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E" w:rsidRPr="00FD38FE" w:rsidRDefault="00070F4E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r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Tarifele şi limitele cardurilor bancare, emise de 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C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lienti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i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:rsidR="00FD38FE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FD38F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:rsidR="00FD38FE" w:rsidRPr="00C941EE" w:rsidRDefault="00FD38FE" w:rsidP="00AA01CD">
      <w:pPr>
        <w:ind w:left="-1134" w:right="-2520" w:hanging="1276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</w:t>
      </w:r>
      <w:r w:rsidR="00AA01CD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</w:t>
      </w:r>
      <w:r w:rsidR="00070F4E"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9B0A6D" w:rsidRPr="009B0A6D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06</w:t>
      </w:r>
      <w:r w:rsidR="009C776E" w:rsidRPr="009B0A6D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  <w:bookmarkStart w:id="0" w:name="_GoBack"/>
      <w:bookmarkEnd w:id="0"/>
      <w:r w:rsidR="009B0A6D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11</w:t>
      </w:r>
      <w:r w:rsidR="00803CD2" w:rsidRPr="009C776E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.2017</w:t>
      </w:r>
      <w:r w:rsidRPr="009C776E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  <w:r w:rsidR="00803CD2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</w:t>
      </w:r>
    </w:p>
    <w:p w:rsidR="00FD38FE" w:rsidRPr="00C941EE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:rsidR="001B22C3" w:rsidRPr="00FD38FE" w:rsidRDefault="001B22C3" w:rsidP="00AA01CD">
      <w:pPr>
        <w:ind w:left="-1134" w:right="-252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Aprobate prin decizia Comitetului de Active şi Pasive al B.C. ProCredit Bank S.A. din </w:t>
      </w:r>
      <w:r w:rsidR="005675B4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19</w:t>
      </w:r>
      <w:r w:rsidR="003D2A44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  <w:r w:rsidR="00463720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1</w:t>
      </w:r>
      <w:r w:rsidR="003D2A44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0.2017</w:t>
      </w:r>
      <w:r w:rsidR="0016398C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990"/>
        <w:gridCol w:w="1260"/>
        <w:gridCol w:w="1980"/>
        <w:gridCol w:w="1670"/>
        <w:gridCol w:w="2340"/>
      </w:tblGrid>
      <w:tr w:rsidR="00AD4C7F" w:rsidRPr="00B301B0" w:rsidTr="002F149E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</w:t>
            </w:r>
          </w:p>
        </w:tc>
        <w:tc>
          <w:tcPr>
            <w:tcW w:w="198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 Cash – in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:rsidTr="002F149E">
        <w:trPr>
          <w:trHeight w:val="305"/>
        </w:trPr>
        <w:tc>
          <w:tcPr>
            <w:tcW w:w="559" w:type="dxa"/>
            <w:vMerge/>
            <w:noWrap/>
            <w:vAlign w:val="bottom"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260" w:type="dxa"/>
            <w:shd w:val="clear" w:color="auto" w:fill="CC3300"/>
            <w:noWrap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98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67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340" w:type="dxa"/>
            <w:shd w:val="clear" w:color="auto" w:fill="CC3300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:rsidTr="002F149E">
        <w:trPr>
          <w:trHeight w:val="35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vAlign w:val="center"/>
          </w:tcPr>
          <w:p w:rsidR="00AD4C7F" w:rsidRPr="0046372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:rsidTr="002F149E">
        <w:trPr>
          <w:trHeight w:val="350"/>
        </w:trPr>
        <w:tc>
          <w:tcPr>
            <w:tcW w:w="559" w:type="dxa"/>
            <w:noWrap/>
            <w:vAlign w:val="center"/>
          </w:tcPr>
          <w:p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2F149E" w:rsidRPr="003D2A44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:rsidTr="002F149E">
        <w:trPr>
          <w:trHeight w:val="315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:rsidTr="00EF45DA">
        <w:trPr>
          <w:trHeight w:val="368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:rsidR="00AD4C7F" w:rsidRPr="00B301B0" w:rsidRDefault="000F5CB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:rsidR="00AD4C7F" w:rsidRPr="00B301B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</w:tcPr>
          <w:p w:rsidR="00AD4C7F" w:rsidRPr="00B301B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D4C7F" w:rsidRPr="003D2A44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22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:rsidTr="002F149E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Prima taxă de administrare va fi plătită în ziua depunerii cererii pentru card. Taxa pentru al doilea an va fi reţi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>nută în mod automat peste un an</w:t>
            </w:r>
          </w:p>
        </w:tc>
      </w:tr>
      <w:tr w:rsidR="00AD4C7F" w:rsidRPr="003D2A44" w:rsidTr="002F149E">
        <w:trPr>
          <w:trHeight w:val="620"/>
        </w:trPr>
        <w:tc>
          <w:tcPr>
            <w:tcW w:w="559" w:type="dxa"/>
            <w:vMerge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4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principal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3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suplimentar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77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Tranzacţii</w:t>
            </w:r>
          </w:p>
        </w:tc>
      </w:tr>
      <w:tr w:rsidR="003A6C8A" w:rsidRPr="003D2A44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0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tranzacţii efectuate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0,5%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99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  <w:vMerge w:val="restart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Nu sunt permise</w:t>
            </w:r>
          </w:p>
        </w:tc>
        <w:tc>
          <w:tcPr>
            <w:tcW w:w="234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efectuării operaţiunii</w:t>
            </w: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458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1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 xml:space="preserve">Achitarea cumpărăturilor la </w:t>
            </w:r>
            <w:r w:rsidR="003D2A44"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comercianți</w:t>
            </w: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, inclusiv tranzacţii prin Internet</w:t>
            </w:r>
          </w:p>
        </w:tc>
      </w:tr>
      <w:tr w:rsidR="00AD4C7F" w:rsidRPr="003D2A44" w:rsidTr="002F149E">
        <w:trPr>
          <w:trHeight w:val="349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AD4C7F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13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8B79D6"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95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tranzacţii prin Internet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4C53FA" w:rsidRPr="003D2A44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:rsidR="004C53FA" w:rsidRPr="00B301B0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C53FA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Limitele tranzacţiilor prin  Card</w:t>
            </w:r>
          </w:p>
        </w:tc>
      </w:tr>
      <w:tr w:rsidR="004C53FA" w:rsidRPr="003D2A44" w:rsidTr="002F149E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10</w:t>
            </w: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Pr="00B301B0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4C53FA" w:rsidRPr="008D669B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Limita zilnică cumulativă de retragere şi depunere prin ATM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:rsidR="000A6C6E" w:rsidRPr="003D2A44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doar depuneri  </w:t>
            </w:r>
          </w:p>
        </w:tc>
        <w:tc>
          <w:tcPr>
            <w:tcW w:w="1260" w:type="dxa"/>
            <w:vAlign w:val="center"/>
          </w:tcPr>
          <w:p w:rsidR="000A6C6E" w:rsidRPr="003D2A44" w:rsidRDefault="0094304C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doar depuneri  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  <w:r w:rsidR="0094304C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 doar depuneri  </w:t>
            </w: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0A6C6E" w:rsidRPr="003D2A44" w:rsidTr="002F149E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tranzacţii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/tranzacţii prin Internet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11 000</w:t>
            </w:r>
          </w:p>
        </w:tc>
        <w:tc>
          <w:tcPr>
            <w:tcW w:w="1260" w:type="dxa"/>
            <w:vAlign w:val="center"/>
          </w:tcPr>
          <w:p w:rsidR="000A6C6E" w:rsidRPr="000A6C6E" w:rsidRDefault="000A6C6E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10 000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0A6C6E" w:rsidRPr="000A6C6E" w:rsidRDefault="000A6C6E" w:rsidP="007954BD">
            <w:pPr>
              <w:jc w:val="center"/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11 000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6C6E" w:rsidRPr="000A6C6E" w:rsidRDefault="000A6C6E" w:rsidP="007954BD">
            <w:pPr>
              <w:ind w:right="180"/>
              <w:jc w:val="center"/>
              <w:outlineLvl w:val="0"/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10 000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lunara de retragere in </w:t>
            </w:r>
          </w:p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străinătate (ATM+Reprezentanta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Băncii) 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98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tranzacţie pentru cardurile emise de alte bănci la ATM–urile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8 000 MDL* </w:t>
            </w:r>
          </w:p>
        </w:tc>
        <w:tc>
          <w:tcPr>
            <w:tcW w:w="198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tranzactie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980" w:type="dxa"/>
            <w:vMerge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273"/>
        </w:trPr>
        <w:tc>
          <w:tcPr>
            <w:tcW w:w="559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4C53FA" w:rsidRPr="00B301B0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tranzacție de completare cont pentru cardurile emise de PCB la ATM – urile Băncii</w:t>
            </w:r>
          </w:p>
        </w:tc>
        <w:tc>
          <w:tcPr>
            <w:tcW w:w="5220" w:type="dxa"/>
            <w:gridSpan w:val="4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50 000 MDL</w:t>
            </w:r>
          </w:p>
        </w:tc>
        <w:tc>
          <w:tcPr>
            <w:tcW w:w="1670" w:type="dxa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273"/>
        </w:trPr>
        <w:tc>
          <w:tcPr>
            <w:tcW w:w="559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4114DD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Pr="004114DD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670" w:type="dxa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operaţiunii. La eliberarea cardului, 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modificarea codului PIN este gratis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:rsidR="004C53FA" w:rsidRPr="003D2A44" w:rsidRDefault="000A6C6E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primirii cererii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Analiza tranzacţiilor contestate în tara /peste hotare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26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980" w:type="dxa"/>
            <w:vAlign w:val="center"/>
          </w:tcPr>
          <w:p w:rsidR="004114DD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670" w:type="dxa"/>
          </w:tcPr>
          <w:p w:rsidR="004114DD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Anularea tranzacţiilor internaţionale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8B79D6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  <w:p w:rsidR="00761566" w:rsidRPr="003D2A44" w:rsidRDefault="00761566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</w:p>
          <w:p w:rsidR="0076156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761566"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4114D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</w:t>
            </w:r>
            <w:r w:rsidR="003D2A44"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 prin intermediul ATM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 w:val="restart"/>
          </w:tcPr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463720" w:rsidP="0046372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954BD" w:rsidRPr="003D2A44" w:rsidTr="002F149E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954BD" w:rsidRDefault="007954BD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954BD" w:rsidRPr="00B301B0" w:rsidRDefault="007954BD" w:rsidP="007954BD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3240" w:type="dxa"/>
            <w:gridSpan w:val="3"/>
          </w:tcPr>
          <w:p w:rsidR="007954BD" w:rsidRPr="00B301B0" w:rsidRDefault="007954BD" w:rsidP="004C45B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82">
              <w:rPr>
                <w:rFonts w:ascii="Arial" w:hAnsi="Arial" w:cs="Arial"/>
                <w:sz w:val="18"/>
                <w:szCs w:val="18"/>
                <w:lang w:val="ro-RO"/>
              </w:rPr>
              <w:t>Co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nform cursului comercial zilnic</w:t>
            </w:r>
            <w:r w:rsidRPr="00A71E82">
              <w:rPr>
                <w:rFonts w:ascii="Arial" w:hAnsi="Arial" w:cs="Arial"/>
                <w:sz w:val="18"/>
                <w:szCs w:val="18"/>
                <w:lang w:val="ro-RO"/>
              </w:rPr>
              <w:t>, stabilit de Bancă pentru operaţiunile fără numerar la data decontării tranzacţiei</w:t>
            </w:r>
          </w:p>
        </w:tc>
        <w:tc>
          <w:tcPr>
            <w:tcW w:w="1980" w:type="dxa"/>
          </w:tcPr>
          <w:p w:rsidR="007954BD" w:rsidRPr="003D2A44" w:rsidRDefault="007954B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45B7" w:rsidRPr="003D2A44" w:rsidRDefault="004C45B7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670" w:type="dxa"/>
            <w:vMerge/>
          </w:tcPr>
          <w:p w:rsidR="007954BD" w:rsidRPr="003D2A44" w:rsidRDefault="007954BD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7954BD" w:rsidRPr="003D2A44" w:rsidRDefault="007954BD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61566" w:rsidRPr="00B301B0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9230" w:type="dxa"/>
            <w:gridSpan w:val="6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 ani</w:t>
            </w:r>
          </w:p>
        </w:tc>
      </w:tr>
      <w:tr w:rsidR="001E7412" w:rsidRPr="00B301B0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:rsidR="001E7412" w:rsidRPr="00B301B0" w:rsidRDefault="001E7412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*In dependenta de parametrii ATM si nominalul bancnotelor din ATM</w:t>
            </w:r>
          </w:p>
        </w:tc>
      </w:tr>
    </w:tbl>
    <w:p w:rsidR="00AA01CD" w:rsidRDefault="00AA01CD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:rsidR="00A818D8" w:rsidRPr="00AA01CD" w:rsidRDefault="00EF5124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A24932" wp14:editId="36DEE8C5">
            <wp:simplePos x="0" y="0"/>
            <wp:positionH relativeFrom="margin">
              <wp:posOffset>1466850</wp:posOffset>
            </wp:positionH>
            <wp:positionV relativeFrom="paragraph">
              <wp:posOffset>21590</wp:posOffset>
            </wp:positionV>
            <wp:extent cx="1762125" cy="1027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Olga Bu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DE" w:rsidRPr="002D67E7" w:rsidRDefault="00AA01CD" w:rsidP="00C33FF7">
      <w:pPr>
        <w:pStyle w:val="ListParagraph"/>
        <w:spacing w:before="120"/>
        <w:ind w:left="-2520" w:right="181"/>
        <w:jc w:val="both"/>
        <w:rPr>
          <w:lang w:val="ro-RO"/>
        </w:rPr>
      </w:pPr>
      <w:r w:rsidRPr="00AA01CD">
        <w:rPr>
          <w:rFonts w:ascii="Arial" w:hAnsi="Arial" w:cs="Arial"/>
          <w:sz w:val="18"/>
          <w:szCs w:val="18"/>
          <w:lang w:val="ro-RO"/>
        </w:rPr>
        <w:t xml:space="preserve">Preşedintele Comitetului de Conducere: </w:t>
      </w:r>
      <w:r w:rsidR="001B5EE1">
        <w:rPr>
          <w:rFonts w:ascii="Arial" w:hAnsi="Arial" w:cs="Arial"/>
          <w:sz w:val="18"/>
          <w:szCs w:val="18"/>
          <w:lang w:val="ro-RO"/>
        </w:rPr>
        <w:t>Bulat Olga</w:t>
      </w:r>
    </w:p>
    <w:sectPr w:rsidR="004B6BDE" w:rsidRPr="002D67E7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E2" w:rsidRDefault="00D244E2" w:rsidP="0077186F">
      <w:r>
        <w:separator/>
      </w:r>
    </w:p>
  </w:endnote>
  <w:endnote w:type="continuationSeparator" w:id="0">
    <w:p w:rsidR="00D244E2" w:rsidRDefault="00D244E2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6C" w:rsidRDefault="009B0A6D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752">
          <v:imagedata r:id="rId1" o:title=""/>
          <w10:wrap type="topAndBottom"/>
        </v:shape>
        <o:OLEObject Type="Embed" ProgID="CorelPHOTOPAINT.Image.13" ShapeID="_x0000_s2052" DrawAspect="Content" ObjectID="_157027658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E2" w:rsidRDefault="00D244E2" w:rsidP="0077186F">
      <w:r>
        <w:separator/>
      </w:r>
    </w:p>
  </w:footnote>
  <w:footnote w:type="continuationSeparator" w:id="0">
    <w:p w:rsidR="00D244E2" w:rsidRDefault="00D244E2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6C" w:rsidRDefault="00BB2940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E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F3DEA"/>
    <w:rsid w:val="000F5CBA"/>
    <w:rsid w:val="0010221E"/>
    <w:rsid w:val="00131089"/>
    <w:rsid w:val="00142402"/>
    <w:rsid w:val="0016398C"/>
    <w:rsid w:val="00173558"/>
    <w:rsid w:val="00177EFD"/>
    <w:rsid w:val="00181D57"/>
    <w:rsid w:val="001A1989"/>
    <w:rsid w:val="001B1091"/>
    <w:rsid w:val="001B22C3"/>
    <w:rsid w:val="001B5EE1"/>
    <w:rsid w:val="001D7E58"/>
    <w:rsid w:val="001E7412"/>
    <w:rsid w:val="001F4673"/>
    <w:rsid w:val="002448DC"/>
    <w:rsid w:val="00246F4D"/>
    <w:rsid w:val="002D67E7"/>
    <w:rsid w:val="002F149E"/>
    <w:rsid w:val="002F6CD9"/>
    <w:rsid w:val="00300E94"/>
    <w:rsid w:val="003141A1"/>
    <w:rsid w:val="003166AE"/>
    <w:rsid w:val="003557FF"/>
    <w:rsid w:val="003947CB"/>
    <w:rsid w:val="003A6C8A"/>
    <w:rsid w:val="003D2A44"/>
    <w:rsid w:val="00401F8F"/>
    <w:rsid w:val="004114DD"/>
    <w:rsid w:val="00451E7D"/>
    <w:rsid w:val="00463720"/>
    <w:rsid w:val="00485F34"/>
    <w:rsid w:val="004A2A86"/>
    <w:rsid w:val="004B6BDE"/>
    <w:rsid w:val="004C45B7"/>
    <w:rsid w:val="004C53FA"/>
    <w:rsid w:val="004E7055"/>
    <w:rsid w:val="004F66A4"/>
    <w:rsid w:val="00546B43"/>
    <w:rsid w:val="0056658B"/>
    <w:rsid w:val="005675B4"/>
    <w:rsid w:val="0058161A"/>
    <w:rsid w:val="00593E92"/>
    <w:rsid w:val="00646060"/>
    <w:rsid w:val="00647150"/>
    <w:rsid w:val="006667BA"/>
    <w:rsid w:val="0068434F"/>
    <w:rsid w:val="0069275C"/>
    <w:rsid w:val="006A2810"/>
    <w:rsid w:val="006E2273"/>
    <w:rsid w:val="006E7631"/>
    <w:rsid w:val="0070400F"/>
    <w:rsid w:val="00717D2C"/>
    <w:rsid w:val="0074448A"/>
    <w:rsid w:val="00755DD7"/>
    <w:rsid w:val="00761566"/>
    <w:rsid w:val="0077186F"/>
    <w:rsid w:val="0077616D"/>
    <w:rsid w:val="00781267"/>
    <w:rsid w:val="00783944"/>
    <w:rsid w:val="00784448"/>
    <w:rsid w:val="0079459E"/>
    <w:rsid w:val="007954BD"/>
    <w:rsid w:val="007A7B53"/>
    <w:rsid w:val="007B0BEF"/>
    <w:rsid w:val="007C5FC9"/>
    <w:rsid w:val="007E476B"/>
    <w:rsid w:val="007F0201"/>
    <w:rsid w:val="00803CD2"/>
    <w:rsid w:val="00866ABF"/>
    <w:rsid w:val="008836E6"/>
    <w:rsid w:val="008948E3"/>
    <w:rsid w:val="008A4963"/>
    <w:rsid w:val="008B324E"/>
    <w:rsid w:val="008B79D6"/>
    <w:rsid w:val="008D556D"/>
    <w:rsid w:val="008D669B"/>
    <w:rsid w:val="008F1FDF"/>
    <w:rsid w:val="00925633"/>
    <w:rsid w:val="00926357"/>
    <w:rsid w:val="0094304C"/>
    <w:rsid w:val="00996A5D"/>
    <w:rsid w:val="009A67B9"/>
    <w:rsid w:val="009B0A6D"/>
    <w:rsid w:val="009C776E"/>
    <w:rsid w:val="00A20875"/>
    <w:rsid w:val="00A71E82"/>
    <w:rsid w:val="00A818D8"/>
    <w:rsid w:val="00AA01CD"/>
    <w:rsid w:val="00AB612E"/>
    <w:rsid w:val="00AD4C7F"/>
    <w:rsid w:val="00B20EB8"/>
    <w:rsid w:val="00B21763"/>
    <w:rsid w:val="00B42DA7"/>
    <w:rsid w:val="00BB2940"/>
    <w:rsid w:val="00BB657A"/>
    <w:rsid w:val="00BD33C5"/>
    <w:rsid w:val="00BD69A0"/>
    <w:rsid w:val="00BE177F"/>
    <w:rsid w:val="00C27CAE"/>
    <w:rsid w:val="00C33FF7"/>
    <w:rsid w:val="00C4090C"/>
    <w:rsid w:val="00C4596A"/>
    <w:rsid w:val="00C521AF"/>
    <w:rsid w:val="00C55D94"/>
    <w:rsid w:val="00C77DD4"/>
    <w:rsid w:val="00C85EAE"/>
    <w:rsid w:val="00C941EE"/>
    <w:rsid w:val="00CA128C"/>
    <w:rsid w:val="00CA6906"/>
    <w:rsid w:val="00CC0522"/>
    <w:rsid w:val="00CE0117"/>
    <w:rsid w:val="00D021AC"/>
    <w:rsid w:val="00D1112A"/>
    <w:rsid w:val="00D1540C"/>
    <w:rsid w:val="00D244E2"/>
    <w:rsid w:val="00D676CA"/>
    <w:rsid w:val="00DA5B6C"/>
    <w:rsid w:val="00DB616E"/>
    <w:rsid w:val="00E31D8F"/>
    <w:rsid w:val="00E36FBE"/>
    <w:rsid w:val="00E63ED0"/>
    <w:rsid w:val="00E66A80"/>
    <w:rsid w:val="00E67159"/>
    <w:rsid w:val="00E726F2"/>
    <w:rsid w:val="00E745E1"/>
    <w:rsid w:val="00E8245F"/>
    <w:rsid w:val="00EA7E91"/>
    <w:rsid w:val="00EF45DA"/>
    <w:rsid w:val="00EF5124"/>
    <w:rsid w:val="00F06B00"/>
    <w:rsid w:val="00F12803"/>
    <w:rsid w:val="00F351C6"/>
    <w:rsid w:val="00F44DE1"/>
    <w:rsid w:val="00F60138"/>
    <w:rsid w:val="00F6209F"/>
    <w:rsid w:val="00F7020E"/>
    <w:rsid w:val="00F86E3A"/>
    <w:rsid w:val="00FB073E"/>
    <w:rsid w:val="00FB26F0"/>
    <w:rsid w:val="00FC4A49"/>
    <w:rsid w:val="00FD245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785B-F8B9-4EAE-83AF-9EC2017E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Olesea Melnicova</cp:lastModifiedBy>
  <cp:revision>7</cp:revision>
  <cp:lastPrinted>2017-03-22T07:56:00Z</cp:lastPrinted>
  <dcterms:created xsi:type="dcterms:W3CDTF">2017-10-23T09:20:00Z</dcterms:created>
  <dcterms:modified xsi:type="dcterms:W3CDTF">2017-10-23T12:10:00Z</dcterms:modified>
</cp:coreProperties>
</file>