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D4082" w14:textId="77777777" w:rsidR="00EE429A" w:rsidRPr="00D308B5" w:rsidRDefault="00EE429A" w:rsidP="002F3B65">
      <w:pPr>
        <w:pStyle w:val="Title"/>
        <w:ind w:right="-485"/>
        <w:jc w:val="left"/>
        <w:rPr>
          <w:rFonts w:ascii="Arial" w:hAnsi="Arial"/>
          <w:b w:val="0"/>
          <w:caps/>
          <w:sz w:val="20"/>
          <w:lang w:val="ro-RO"/>
        </w:rPr>
      </w:pPr>
    </w:p>
    <w:p w14:paraId="50D0A626" w14:textId="77777777" w:rsidR="00EE429A" w:rsidRPr="00D308B5" w:rsidRDefault="00C33F8A" w:rsidP="002F3B65">
      <w:pPr>
        <w:pStyle w:val="Title"/>
        <w:ind w:right="-485"/>
        <w:jc w:val="left"/>
        <w:rPr>
          <w:rFonts w:ascii="Arial" w:hAnsi="Arial"/>
          <w:b w:val="0"/>
          <w:caps/>
          <w:sz w:val="20"/>
          <w:lang w:val="ro-RO"/>
        </w:rPr>
      </w:pPr>
      <w:r w:rsidRPr="00D308B5">
        <w:rPr>
          <w:rFonts w:ascii="Arial" w:hAnsi="Arial"/>
          <w:b w:val="0"/>
          <w:caps/>
          <w:sz w:val="20"/>
          <w:lang w:val="ro-RO"/>
        </w:rPr>
        <w:t>Anex</w:t>
      </w:r>
      <w:r w:rsidR="00732249" w:rsidRPr="00D308B5">
        <w:rPr>
          <w:rFonts w:ascii="Arial" w:hAnsi="Arial"/>
          <w:b w:val="0"/>
          <w:caps/>
          <w:sz w:val="20"/>
          <w:lang w:val="ro-RO"/>
        </w:rPr>
        <w:t>A</w:t>
      </w:r>
      <w:r w:rsidRPr="00D308B5">
        <w:rPr>
          <w:rFonts w:ascii="Arial" w:hAnsi="Arial"/>
          <w:b w:val="0"/>
          <w:caps/>
          <w:sz w:val="20"/>
          <w:lang w:val="ro-RO"/>
        </w:rPr>
        <w:t xml:space="preserve"> </w:t>
      </w:r>
      <w:r w:rsidR="00C00CDC" w:rsidRPr="00D308B5">
        <w:rPr>
          <w:rFonts w:ascii="Arial" w:hAnsi="Arial"/>
          <w:b w:val="0"/>
          <w:caps/>
          <w:sz w:val="20"/>
          <w:lang w:val="ro-RO"/>
        </w:rPr>
        <w:t>3</w:t>
      </w:r>
    </w:p>
    <w:p w14:paraId="6F82E15C" w14:textId="77777777" w:rsidR="00EE429A" w:rsidRPr="00D308B5" w:rsidRDefault="00EE429A" w:rsidP="002F3B65">
      <w:pPr>
        <w:pStyle w:val="Title"/>
        <w:ind w:right="-485"/>
        <w:jc w:val="left"/>
        <w:rPr>
          <w:rFonts w:ascii="Arial" w:hAnsi="Arial"/>
          <w:b w:val="0"/>
          <w:caps/>
          <w:sz w:val="20"/>
          <w:lang w:val="ro-RO"/>
        </w:rPr>
      </w:pPr>
    </w:p>
    <w:p w14:paraId="77AFDB3C" w14:textId="173ABF7A" w:rsidR="00EE429A" w:rsidRPr="00D308B5" w:rsidRDefault="00C121CA" w:rsidP="008F04E3">
      <w:pPr>
        <w:pStyle w:val="Title"/>
        <w:pBdr>
          <w:bottom w:val="single" w:sz="6" w:space="0" w:color="auto"/>
        </w:pBdr>
        <w:tabs>
          <w:tab w:val="clear" w:pos="-720"/>
          <w:tab w:val="left" w:pos="6912"/>
          <w:tab w:val="left" w:pos="8188"/>
        </w:tabs>
        <w:ind w:right="-54"/>
        <w:jc w:val="both"/>
        <w:rPr>
          <w:rFonts w:ascii="Arial" w:hAnsi="Arial"/>
          <w:bCs/>
          <w:sz w:val="20"/>
          <w:lang w:val="ro-RO"/>
        </w:rPr>
      </w:pPr>
      <w:r w:rsidRPr="00D308B5">
        <w:rPr>
          <w:rFonts w:ascii="Arial" w:hAnsi="Arial"/>
          <w:bCs/>
          <w:sz w:val="20"/>
          <w:lang w:val="ro-MD"/>
        </w:rPr>
        <w:t>Licitație Publica</w:t>
      </w:r>
    </w:p>
    <w:p w14:paraId="307A8894" w14:textId="77777777" w:rsidR="00EE429A" w:rsidRPr="00D308B5" w:rsidRDefault="00EE429A" w:rsidP="002F3B65">
      <w:pPr>
        <w:pStyle w:val="Blockquote"/>
        <w:spacing w:before="0" w:after="0"/>
        <w:ind w:left="0" w:right="-485"/>
        <w:jc w:val="both"/>
        <w:rPr>
          <w:rFonts w:ascii="Arial" w:hAnsi="Arial"/>
          <w:b/>
          <w:sz w:val="20"/>
          <w:lang w:val="ro-RO"/>
        </w:rPr>
      </w:pPr>
    </w:p>
    <w:p w14:paraId="7D16F1E5" w14:textId="68B490F3" w:rsidR="008E1AB9" w:rsidRPr="00D308B5" w:rsidRDefault="00732249" w:rsidP="008E1AB9">
      <w:pPr>
        <w:spacing w:after="0"/>
        <w:jc w:val="both"/>
        <w:rPr>
          <w:lang w:val="ro-RO"/>
        </w:rPr>
      </w:pPr>
      <w:bookmarkStart w:id="0" w:name="_Hlk192075150"/>
      <w:r w:rsidRPr="00D308B5">
        <w:rPr>
          <w:lang w:val="ro-RO"/>
        </w:rPr>
        <w:t>Obiect</w:t>
      </w:r>
      <w:r w:rsidR="00956541" w:rsidRPr="00D308B5">
        <w:rPr>
          <w:lang w:val="ro-RO"/>
        </w:rPr>
        <w:t xml:space="preserve"> tender</w:t>
      </w:r>
      <w:r w:rsidR="008348C4" w:rsidRPr="00D308B5">
        <w:rPr>
          <w:lang w:val="ro-RO"/>
        </w:rPr>
        <w:t xml:space="preserve">: </w:t>
      </w:r>
      <w:bookmarkStart w:id="1" w:name="_Hlk192075316"/>
      <w:r w:rsidR="00D64C11" w:rsidRPr="00D308B5">
        <w:rPr>
          <w:b/>
          <w:bCs/>
          <w:lang w:val="ro-RO"/>
        </w:rPr>
        <w:t>Licitație</w:t>
      </w:r>
      <w:r w:rsidR="00783B99" w:rsidRPr="00D308B5">
        <w:rPr>
          <w:b/>
          <w:bCs/>
          <w:lang w:val="ro-RO"/>
        </w:rPr>
        <w:t xml:space="preserve"> Publica</w:t>
      </w:r>
      <w:r w:rsidR="008348C4" w:rsidRPr="00D308B5">
        <w:rPr>
          <w:b/>
          <w:bCs/>
          <w:lang w:val="ro-RO"/>
        </w:rPr>
        <w:t xml:space="preserve"> privind selectarea Companiei pentru efectuarea teste</w:t>
      </w:r>
      <w:r w:rsidR="000E0588" w:rsidRPr="00D308B5">
        <w:rPr>
          <w:b/>
          <w:bCs/>
          <w:lang w:val="ro-RO"/>
        </w:rPr>
        <w:t>lor</w:t>
      </w:r>
      <w:r w:rsidR="008348C4" w:rsidRPr="00D308B5">
        <w:rPr>
          <w:b/>
          <w:bCs/>
          <w:lang w:val="ro-RO"/>
        </w:rPr>
        <w:t xml:space="preserve"> de penetrare pentru</w:t>
      </w:r>
      <w:r w:rsidR="00D364B5" w:rsidRPr="00D308B5">
        <w:rPr>
          <w:b/>
          <w:bCs/>
          <w:lang w:val="ro-RO"/>
        </w:rPr>
        <w:t xml:space="preserve"> noua</w:t>
      </w:r>
      <w:r w:rsidR="008348C4" w:rsidRPr="00D308B5">
        <w:rPr>
          <w:b/>
          <w:bCs/>
          <w:lang w:val="ro-RO"/>
        </w:rPr>
        <w:t xml:space="preserve"> </w:t>
      </w:r>
      <w:bookmarkEnd w:id="1"/>
      <w:r w:rsidR="00D364B5" w:rsidRPr="00D308B5">
        <w:rPr>
          <w:b/>
        </w:rPr>
        <w:t xml:space="preserve">aplicatie bancara </w:t>
      </w:r>
      <w:r w:rsidR="009E31AE" w:rsidRPr="00D308B5">
        <w:rPr>
          <w:b/>
        </w:rPr>
        <w:t>Mobile Banking</w:t>
      </w:r>
    </w:p>
    <w:p w14:paraId="1C0AC8EE" w14:textId="32D481B1" w:rsidR="00956541" w:rsidRPr="00D308B5" w:rsidRDefault="00956541" w:rsidP="009E31AE">
      <w:pPr>
        <w:pStyle w:val="Title"/>
        <w:ind w:left="-540"/>
        <w:jc w:val="both"/>
        <w:rPr>
          <w:rFonts w:ascii="Arial" w:hAnsi="Arial"/>
          <w:sz w:val="20"/>
          <w:lang w:val="ro-RO"/>
        </w:rPr>
      </w:pPr>
      <w:r w:rsidRPr="00D308B5">
        <w:rPr>
          <w:rFonts w:ascii="Arial" w:hAnsi="Arial"/>
          <w:sz w:val="20"/>
          <w:lang w:val="ro-RO"/>
        </w:rPr>
        <w:tab/>
      </w:r>
      <w:r w:rsidR="00732249" w:rsidRPr="00D308B5">
        <w:rPr>
          <w:rFonts w:ascii="Arial" w:hAnsi="Arial"/>
          <w:b w:val="0"/>
          <w:bCs/>
          <w:sz w:val="20"/>
          <w:lang w:val="ro-RO"/>
        </w:rPr>
        <w:t xml:space="preserve">Cod </w:t>
      </w:r>
      <w:r w:rsidRPr="00D308B5">
        <w:rPr>
          <w:rFonts w:ascii="Arial" w:hAnsi="Arial"/>
          <w:b w:val="0"/>
          <w:bCs/>
          <w:sz w:val="20"/>
          <w:lang w:val="ro-RO"/>
        </w:rPr>
        <w:t>tender</w:t>
      </w:r>
      <w:r w:rsidR="008348C4" w:rsidRPr="00D308B5">
        <w:rPr>
          <w:rFonts w:ascii="Arial" w:hAnsi="Arial"/>
          <w:sz w:val="20"/>
          <w:lang w:val="ro-RO"/>
        </w:rPr>
        <w:t xml:space="preserve"> </w:t>
      </w:r>
      <w:r w:rsidR="00F60B49" w:rsidRPr="00D308B5">
        <w:rPr>
          <w:rFonts w:ascii="Arial" w:hAnsi="Arial"/>
          <w:sz w:val="20"/>
          <w:lang w:val="ro-RO"/>
        </w:rPr>
        <w:t xml:space="preserve">        </w:t>
      </w:r>
      <w:bookmarkStart w:id="2" w:name="_Hlk192075287"/>
      <w:r w:rsidR="009E31AE" w:rsidRPr="00D308B5">
        <w:rPr>
          <w:rFonts w:ascii="Arial" w:hAnsi="Arial"/>
          <w:sz w:val="20"/>
          <w:lang w:val="ro-RO"/>
        </w:rPr>
        <w:t>04_PT_Servicii_Teste_de_Penetrare_MBA_13022026</w:t>
      </w:r>
      <w:bookmarkEnd w:id="2"/>
    </w:p>
    <w:p w14:paraId="64CB1286" w14:textId="5A369E46" w:rsidR="00291EFB" w:rsidRPr="00D308B5" w:rsidRDefault="00732249" w:rsidP="008E1AB9">
      <w:pPr>
        <w:pStyle w:val="Title"/>
        <w:pBdr>
          <w:bottom w:val="single" w:sz="6" w:space="7" w:color="auto"/>
        </w:pBdr>
        <w:tabs>
          <w:tab w:val="clear" w:pos="-720"/>
          <w:tab w:val="left" w:pos="6912"/>
          <w:tab w:val="left" w:pos="8188"/>
        </w:tabs>
        <w:ind w:right="-54"/>
        <w:jc w:val="both"/>
        <w:rPr>
          <w:rFonts w:ascii="Arial" w:hAnsi="Arial"/>
          <w:sz w:val="20"/>
          <w:lang w:val="ro-RO"/>
        </w:rPr>
      </w:pPr>
      <w:r w:rsidRPr="00D308B5">
        <w:rPr>
          <w:rFonts w:ascii="Arial" w:hAnsi="Arial"/>
          <w:b w:val="0"/>
          <w:bCs/>
          <w:sz w:val="20"/>
          <w:lang w:val="ro-RO"/>
        </w:rPr>
        <w:t>Data</w:t>
      </w:r>
      <w:r w:rsidR="008348C4" w:rsidRPr="00D308B5">
        <w:rPr>
          <w:rFonts w:ascii="Arial" w:hAnsi="Arial"/>
          <w:sz w:val="20"/>
          <w:lang w:val="ro-RO"/>
        </w:rPr>
        <w:t xml:space="preserve"> </w:t>
      </w:r>
      <w:r w:rsidR="00F60B49" w:rsidRPr="00D308B5">
        <w:rPr>
          <w:rFonts w:ascii="Arial" w:hAnsi="Arial"/>
          <w:sz w:val="20"/>
          <w:lang w:val="ro-RO"/>
        </w:rPr>
        <w:t xml:space="preserve">                  </w:t>
      </w:r>
      <w:r w:rsidR="00783B99" w:rsidRPr="00D308B5">
        <w:rPr>
          <w:rFonts w:ascii="Arial" w:hAnsi="Arial"/>
          <w:sz w:val="20"/>
          <w:lang w:val="ro-RO"/>
        </w:rPr>
        <w:t>1</w:t>
      </w:r>
      <w:r w:rsidR="00D64C11" w:rsidRPr="00D308B5">
        <w:rPr>
          <w:rFonts w:ascii="Arial" w:hAnsi="Arial"/>
          <w:sz w:val="20"/>
          <w:lang w:val="ro-RO"/>
        </w:rPr>
        <w:t>6</w:t>
      </w:r>
      <w:r w:rsidR="00783B99" w:rsidRPr="00D308B5">
        <w:rPr>
          <w:rFonts w:ascii="Arial" w:hAnsi="Arial"/>
          <w:sz w:val="20"/>
          <w:lang w:val="ro-RO"/>
        </w:rPr>
        <w:t>.0</w:t>
      </w:r>
      <w:r w:rsidR="00D364B5" w:rsidRPr="00D308B5">
        <w:rPr>
          <w:rFonts w:ascii="Arial" w:hAnsi="Arial"/>
          <w:sz w:val="20"/>
          <w:lang w:val="ro-RO"/>
        </w:rPr>
        <w:t>2</w:t>
      </w:r>
      <w:r w:rsidR="00783B99" w:rsidRPr="00D308B5">
        <w:rPr>
          <w:rFonts w:ascii="Arial" w:hAnsi="Arial"/>
          <w:sz w:val="20"/>
          <w:lang w:val="ro-RO"/>
        </w:rPr>
        <w:t>.2026</w:t>
      </w:r>
    </w:p>
    <w:bookmarkEnd w:id="0"/>
    <w:p w14:paraId="5D928422" w14:textId="77777777" w:rsidR="00CC0AAF" w:rsidRPr="00D308B5" w:rsidRDefault="00CC0AAF" w:rsidP="008F04E3">
      <w:pPr>
        <w:pStyle w:val="NormalWeb"/>
        <w:shd w:val="clear" w:color="auto" w:fill="FFFFFF"/>
        <w:spacing w:before="0" w:beforeAutospacing="0" w:after="0" w:afterAutospacing="0"/>
        <w:ind w:right="-54" w:firstLine="720"/>
        <w:jc w:val="both"/>
        <w:rPr>
          <w:rFonts w:ascii="Arial" w:hAnsi="Arial"/>
          <w:sz w:val="20"/>
          <w:szCs w:val="20"/>
          <w:lang w:val="ro-RO" w:eastAsia="en-US"/>
        </w:rPr>
      </w:pPr>
    </w:p>
    <w:p w14:paraId="29050DA1" w14:textId="31662B6A" w:rsidR="002A243F" w:rsidRPr="00D308B5" w:rsidRDefault="000E0588" w:rsidP="006D576D">
      <w:pPr>
        <w:spacing w:after="0" w:line="276" w:lineRule="auto"/>
        <w:rPr>
          <w:lang w:val="ro-MD"/>
        </w:rPr>
      </w:pPr>
      <w:r w:rsidRPr="00D308B5">
        <w:rPr>
          <w:lang w:val="ro-RO"/>
        </w:rPr>
        <w:t xml:space="preserve"> </w:t>
      </w:r>
      <w:r w:rsidR="00EF59D1" w:rsidRPr="00D308B5">
        <w:rPr>
          <w:lang w:val="ro-RO"/>
        </w:rPr>
        <w:t xml:space="preserve">  </w:t>
      </w:r>
      <w:r w:rsidRPr="00D308B5">
        <w:rPr>
          <w:lang w:val="ro-RO"/>
        </w:rPr>
        <w:t xml:space="preserve">  </w:t>
      </w:r>
      <w:r w:rsidR="008348C4" w:rsidRPr="00D308B5">
        <w:rPr>
          <w:lang w:val="ro-MD"/>
        </w:rPr>
        <w:t>B.C. „</w:t>
      </w:r>
      <w:bookmarkStart w:id="3" w:name="_Hlk167373827"/>
      <w:r w:rsidR="008348C4" w:rsidRPr="00D308B5">
        <w:rPr>
          <w:lang w:val="ro-MD"/>
        </w:rPr>
        <w:t>ProCredit Bank</w:t>
      </w:r>
      <w:bookmarkEnd w:id="3"/>
      <w:r w:rsidR="008348C4" w:rsidRPr="00D308B5">
        <w:rPr>
          <w:lang w:val="ro-MD"/>
        </w:rPr>
        <w:t xml:space="preserve">" S.A. şi-a început activitatea sa financiară </w:t>
      </w:r>
      <w:r w:rsidR="00AC7220" w:rsidRPr="00D308B5">
        <w:rPr>
          <w:lang w:val="ro-MD"/>
        </w:rPr>
        <w:t>î</w:t>
      </w:r>
      <w:r w:rsidR="008348C4" w:rsidRPr="00D308B5">
        <w:rPr>
          <w:lang w:val="ro-MD"/>
        </w:rPr>
        <w:t>n Decembrie 2007. Banca oferă un spectru  larg  de servicii: depozite,  conturi de economii, conturi curente, credite pentru dezvoltarea afacerii, etc.</w:t>
      </w:r>
    </w:p>
    <w:p w14:paraId="38FF74FE" w14:textId="77777777" w:rsidR="008348C4" w:rsidRPr="00D308B5" w:rsidRDefault="008348C4" w:rsidP="006D576D">
      <w:pPr>
        <w:spacing w:after="0" w:line="276" w:lineRule="auto"/>
        <w:ind w:left="780"/>
        <w:rPr>
          <w:lang w:val="ro-RO"/>
        </w:rPr>
      </w:pPr>
    </w:p>
    <w:p w14:paraId="35D069FF" w14:textId="7319B1A9" w:rsidR="008348C4" w:rsidRPr="00D308B5" w:rsidRDefault="000E0588" w:rsidP="006D576D">
      <w:pPr>
        <w:pStyle w:val="Default"/>
        <w:tabs>
          <w:tab w:val="left" w:pos="180"/>
        </w:tabs>
        <w:spacing w:line="276" w:lineRule="auto"/>
        <w:jc w:val="both"/>
        <w:rPr>
          <w:rFonts w:ascii="Arial" w:hAnsi="Arial" w:cs="Arial"/>
          <w:b/>
          <w:sz w:val="20"/>
          <w:szCs w:val="20"/>
        </w:rPr>
      </w:pPr>
      <w:r w:rsidRPr="00D308B5">
        <w:rPr>
          <w:rFonts w:ascii="Arial" w:hAnsi="Arial" w:cs="Arial"/>
          <w:b/>
          <w:sz w:val="20"/>
          <w:szCs w:val="20"/>
          <w:lang w:val="ro-MD"/>
        </w:rPr>
        <w:t xml:space="preserve">  </w:t>
      </w:r>
      <w:r w:rsidR="00EF59D1" w:rsidRPr="00D308B5">
        <w:rPr>
          <w:rFonts w:ascii="Arial" w:hAnsi="Arial" w:cs="Arial"/>
          <w:b/>
          <w:sz w:val="20"/>
          <w:szCs w:val="20"/>
          <w:lang w:val="ro-MD"/>
        </w:rPr>
        <w:t xml:space="preserve">  </w:t>
      </w:r>
      <w:r w:rsidRPr="00D308B5">
        <w:rPr>
          <w:rFonts w:ascii="Arial" w:hAnsi="Arial" w:cs="Arial"/>
          <w:b/>
          <w:sz w:val="20"/>
          <w:szCs w:val="20"/>
          <w:lang w:val="ro-MD"/>
        </w:rPr>
        <w:t xml:space="preserve"> </w:t>
      </w:r>
      <w:r w:rsidR="008348C4" w:rsidRPr="00D308B5">
        <w:rPr>
          <w:rFonts w:ascii="Arial" w:hAnsi="Arial" w:cs="Arial"/>
          <w:b/>
          <w:sz w:val="20"/>
          <w:szCs w:val="20"/>
          <w:lang w:val="ro-MD"/>
        </w:rPr>
        <w:t xml:space="preserve">B.C. “ProCredit Bank” S.A. </w:t>
      </w:r>
      <w:r w:rsidR="008348C4" w:rsidRPr="00D308B5">
        <w:rPr>
          <w:rFonts w:ascii="Arial" w:hAnsi="Arial" w:cs="Arial"/>
          <w:bCs/>
          <w:sz w:val="20"/>
          <w:szCs w:val="20"/>
          <w:lang w:val="ro-MD"/>
        </w:rPr>
        <w:t>anunță</w:t>
      </w:r>
      <w:r w:rsidR="008348C4" w:rsidRPr="00D308B5">
        <w:rPr>
          <w:rFonts w:ascii="Arial" w:hAnsi="Arial" w:cs="Arial"/>
          <w:b/>
          <w:sz w:val="20"/>
          <w:szCs w:val="20"/>
          <w:lang w:val="ro-MD"/>
        </w:rPr>
        <w:t xml:space="preserve"> </w:t>
      </w:r>
      <w:r w:rsidR="00C121CA" w:rsidRPr="00D308B5">
        <w:rPr>
          <w:rFonts w:ascii="Arial" w:hAnsi="Arial" w:cs="Arial"/>
          <w:b/>
          <w:sz w:val="20"/>
          <w:szCs w:val="20"/>
          <w:lang w:val="ro-MD"/>
        </w:rPr>
        <w:t>Licitație</w:t>
      </w:r>
      <w:r w:rsidR="00EF59D1" w:rsidRPr="00D308B5">
        <w:rPr>
          <w:rFonts w:ascii="Arial" w:hAnsi="Arial" w:cs="Arial"/>
          <w:b/>
          <w:sz w:val="20"/>
          <w:szCs w:val="20"/>
          <w:lang w:val="ro-MD"/>
        </w:rPr>
        <w:t xml:space="preserve"> Publica</w:t>
      </w:r>
      <w:r w:rsidR="008348C4" w:rsidRPr="00D308B5">
        <w:rPr>
          <w:rFonts w:ascii="Arial" w:hAnsi="Arial" w:cs="Arial"/>
          <w:b/>
          <w:sz w:val="20"/>
          <w:szCs w:val="20"/>
          <w:lang w:val="ro-MD"/>
        </w:rPr>
        <w:t xml:space="preserve"> privind selectarea companiei </w:t>
      </w:r>
      <w:r w:rsidR="008348C4" w:rsidRPr="00D308B5">
        <w:rPr>
          <w:rFonts w:ascii="Arial" w:hAnsi="Arial" w:cs="Arial"/>
          <w:b/>
          <w:sz w:val="20"/>
          <w:szCs w:val="20"/>
        </w:rPr>
        <w:t>pentru efectuarea test</w:t>
      </w:r>
      <w:r w:rsidR="00783B99" w:rsidRPr="00D308B5">
        <w:rPr>
          <w:rFonts w:ascii="Arial" w:hAnsi="Arial" w:cs="Arial"/>
          <w:b/>
          <w:sz w:val="20"/>
          <w:szCs w:val="20"/>
        </w:rPr>
        <w:t>elor</w:t>
      </w:r>
      <w:r w:rsidR="008348C4" w:rsidRPr="00D308B5">
        <w:rPr>
          <w:rFonts w:ascii="Arial" w:hAnsi="Arial" w:cs="Arial"/>
          <w:b/>
          <w:sz w:val="20"/>
          <w:szCs w:val="20"/>
        </w:rPr>
        <w:t xml:space="preserve"> de penetrare pentru</w:t>
      </w:r>
      <w:r w:rsidR="00796846" w:rsidRPr="00D308B5">
        <w:rPr>
          <w:rFonts w:ascii="Arial" w:hAnsi="Arial" w:cs="Arial"/>
          <w:b/>
          <w:sz w:val="20"/>
          <w:szCs w:val="20"/>
        </w:rPr>
        <w:t xml:space="preserve"> versiune</w:t>
      </w:r>
      <w:r w:rsidR="009E31AE" w:rsidRPr="00D308B5">
        <w:rPr>
          <w:rFonts w:ascii="Arial" w:hAnsi="Arial" w:cs="Arial"/>
          <w:b/>
          <w:sz w:val="20"/>
          <w:szCs w:val="20"/>
        </w:rPr>
        <w:t>a</w:t>
      </w:r>
      <w:r w:rsidR="00796846" w:rsidRPr="00D308B5">
        <w:rPr>
          <w:rFonts w:ascii="Arial" w:hAnsi="Arial" w:cs="Arial"/>
          <w:b/>
          <w:sz w:val="20"/>
          <w:szCs w:val="20"/>
        </w:rPr>
        <w:t xml:space="preserve"> noua IPAD Mobile Banking de</w:t>
      </w:r>
      <w:r w:rsidR="00D364B5" w:rsidRPr="00D308B5">
        <w:rPr>
          <w:rFonts w:ascii="Arial" w:hAnsi="Arial" w:cs="Arial"/>
          <w:b/>
          <w:sz w:val="20"/>
          <w:szCs w:val="20"/>
        </w:rPr>
        <w:t>stinata clientilor</w:t>
      </w:r>
      <w:r w:rsidR="00707C29" w:rsidRPr="00D308B5">
        <w:rPr>
          <w:rFonts w:ascii="Arial" w:hAnsi="Arial" w:cs="Arial"/>
          <w:b/>
          <w:sz w:val="20"/>
          <w:szCs w:val="20"/>
        </w:rPr>
        <w:t xml:space="preserve"> Bancii</w:t>
      </w:r>
      <w:r w:rsidR="00D364B5" w:rsidRPr="00D308B5">
        <w:rPr>
          <w:rFonts w:ascii="Arial" w:hAnsi="Arial" w:cs="Arial"/>
          <w:b/>
          <w:sz w:val="20"/>
          <w:szCs w:val="20"/>
        </w:rPr>
        <w:t>- persoane fizice</w:t>
      </w:r>
    </w:p>
    <w:p w14:paraId="1DDE7706" w14:textId="77777777" w:rsidR="00C121CA" w:rsidRPr="00D308B5" w:rsidRDefault="00C121CA" w:rsidP="006D576D">
      <w:pPr>
        <w:pStyle w:val="Default"/>
        <w:tabs>
          <w:tab w:val="left" w:pos="180"/>
        </w:tabs>
        <w:spacing w:line="276" w:lineRule="auto"/>
        <w:jc w:val="both"/>
        <w:rPr>
          <w:rFonts w:ascii="Arial" w:hAnsi="Arial" w:cs="Arial"/>
          <w:b/>
          <w:sz w:val="20"/>
          <w:szCs w:val="20"/>
        </w:rPr>
      </w:pPr>
    </w:p>
    <w:p w14:paraId="53716513" w14:textId="403F6B16" w:rsidR="00D64C11" w:rsidRPr="00D308B5" w:rsidRDefault="000E0588" w:rsidP="006D576D">
      <w:pPr>
        <w:spacing w:line="276" w:lineRule="auto"/>
        <w:jc w:val="both"/>
        <w:rPr>
          <w:color w:val="000000"/>
          <w:lang w:eastAsia="sr-Latn-CS"/>
        </w:rPr>
      </w:pPr>
      <w:r w:rsidRPr="00D308B5">
        <w:rPr>
          <w:color w:val="000000"/>
          <w:lang w:val="sr-Latn-CS" w:eastAsia="sr-Latn-CS"/>
        </w:rPr>
        <w:t xml:space="preserve">  </w:t>
      </w:r>
      <w:r w:rsidR="008348C4" w:rsidRPr="00D308B5">
        <w:rPr>
          <w:color w:val="000000"/>
          <w:lang w:val="sr-Latn-CS" w:eastAsia="sr-Latn-CS"/>
        </w:rPr>
        <w:t>Banca initiaz</w:t>
      </w:r>
      <w:r w:rsidR="00AC7220" w:rsidRPr="00D308B5">
        <w:rPr>
          <w:color w:val="000000"/>
          <w:lang w:val="sr-Latn-CS" w:eastAsia="sr-Latn-CS"/>
        </w:rPr>
        <w:t>ă</w:t>
      </w:r>
      <w:r w:rsidR="008348C4" w:rsidRPr="00D308B5">
        <w:rPr>
          <w:color w:val="000000"/>
          <w:lang w:val="sr-Latn-CS" w:eastAsia="sr-Latn-CS"/>
        </w:rPr>
        <w:t xml:space="preserve"> o Licita</w:t>
      </w:r>
      <w:r w:rsidR="00AC7220" w:rsidRPr="00D308B5">
        <w:rPr>
          <w:color w:val="000000"/>
          <w:lang w:val="sr-Latn-CS" w:eastAsia="sr-Latn-CS"/>
        </w:rPr>
        <w:t>ț</w:t>
      </w:r>
      <w:r w:rsidR="008348C4" w:rsidRPr="00D308B5">
        <w:rPr>
          <w:color w:val="000000"/>
          <w:lang w:val="sr-Latn-CS" w:eastAsia="sr-Latn-CS"/>
        </w:rPr>
        <w:t>ie</w:t>
      </w:r>
      <w:r w:rsidRPr="00D308B5">
        <w:rPr>
          <w:color w:val="000000"/>
          <w:lang w:val="sr-Latn-CS" w:eastAsia="sr-Latn-CS"/>
        </w:rPr>
        <w:t xml:space="preserve"> </w:t>
      </w:r>
      <w:r w:rsidR="008348C4" w:rsidRPr="00D308B5">
        <w:rPr>
          <w:color w:val="000000"/>
          <w:lang w:val="sr-Latn-CS" w:eastAsia="sr-Latn-CS"/>
        </w:rPr>
        <w:t>întru căutarea unei companii specializate în servicii</w:t>
      </w:r>
      <w:r w:rsidR="00C121CA" w:rsidRPr="00D308B5">
        <w:rPr>
          <w:color w:val="000000"/>
          <w:lang w:val="sr-Latn-CS" w:eastAsia="sr-Latn-CS"/>
        </w:rPr>
        <w:t xml:space="preserve"> de</w:t>
      </w:r>
      <w:r w:rsidR="008348C4" w:rsidRPr="00D308B5">
        <w:rPr>
          <w:color w:val="000000"/>
          <w:lang w:val="sr-Latn-CS" w:eastAsia="sr-Latn-CS"/>
        </w:rPr>
        <w:t xml:space="preserve"> </w:t>
      </w:r>
      <w:r w:rsidR="00707C29" w:rsidRPr="00D308B5">
        <w:rPr>
          <w:color w:val="000000"/>
          <w:lang w:val="sr-Latn-CS" w:eastAsia="sr-Latn-CS"/>
        </w:rPr>
        <w:t xml:space="preserve">testare a securității informației, </w:t>
      </w:r>
      <w:r w:rsidR="00707C29" w:rsidRPr="00D308B5">
        <w:rPr>
          <w:color w:val="000000"/>
          <w:lang w:eastAsia="sr-Latn-CS"/>
        </w:rPr>
        <w:t>care să realizeze evaluări independente asupra</w:t>
      </w:r>
      <w:r w:rsidR="00D364B5" w:rsidRPr="00D308B5">
        <w:rPr>
          <w:color w:val="000000"/>
          <w:lang w:eastAsia="sr-Latn-CS"/>
        </w:rPr>
        <w:t xml:space="preserve"> noii aplicatii mobile</w:t>
      </w:r>
      <w:r w:rsidR="00707C29" w:rsidRPr="00D308B5">
        <w:rPr>
          <w:color w:val="000000"/>
          <w:lang w:eastAsia="sr-Latn-CS"/>
        </w:rPr>
        <w:t xml:space="preserve">. </w:t>
      </w:r>
    </w:p>
    <w:p w14:paraId="522B3232" w14:textId="08305D09" w:rsidR="00D64C11" w:rsidRPr="00D308B5" w:rsidRDefault="00D64C11" w:rsidP="006D576D">
      <w:pPr>
        <w:spacing w:line="276" w:lineRule="auto"/>
        <w:jc w:val="both"/>
        <w:rPr>
          <w:color w:val="000000"/>
          <w:lang w:val="sr-Latn-CS" w:eastAsia="sr-Latn-CS"/>
        </w:rPr>
      </w:pPr>
      <w:r w:rsidRPr="00D308B5">
        <w:rPr>
          <w:color w:val="000000"/>
          <w:lang w:val="sr-Latn-CS" w:eastAsia="sr-Latn-CS"/>
        </w:rPr>
        <w:t xml:space="preserve">  Rugam sa ne oferiti pretul pentru efectuarea acestui serviciu, conditiile tehnice si descrierea solutiei fiind indicate mai jos.</w:t>
      </w:r>
    </w:p>
    <w:p w14:paraId="27456897" w14:textId="08B3E8D3" w:rsidR="00D64C11" w:rsidRPr="00D308B5" w:rsidRDefault="00D64C11" w:rsidP="00D64C11">
      <w:pPr>
        <w:spacing w:after="0" w:line="276" w:lineRule="auto"/>
        <w:rPr>
          <w:b/>
          <w:bCs/>
          <w:lang w:val="ro-RO"/>
        </w:rPr>
      </w:pPr>
      <w:r w:rsidRPr="00D308B5">
        <w:rPr>
          <w:b/>
          <w:bCs/>
          <w:lang w:val="ro-RO"/>
        </w:rPr>
        <w:t>Cerinţele tehnice privind obiectul tenderului:</w:t>
      </w:r>
    </w:p>
    <w:p w14:paraId="2F846173" w14:textId="77777777" w:rsidR="00D64C11" w:rsidRPr="00D308B5" w:rsidRDefault="00D64C11" w:rsidP="00D64C11">
      <w:pPr>
        <w:spacing w:after="0" w:line="276" w:lineRule="auto"/>
        <w:rPr>
          <w:b/>
          <w:bCs/>
          <w:lang w:val="ro-RO"/>
        </w:rPr>
      </w:pPr>
    </w:p>
    <w:p w14:paraId="044EB50F" w14:textId="735B5AE2" w:rsidR="006D576D" w:rsidRPr="00D308B5" w:rsidRDefault="00D308B5" w:rsidP="006D576D">
      <w:pPr>
        <w:spacing w:line="276" w:lineRule="auto"/>
        <w:jc w:val="both"/>
        <w:rPr>
          <w:bCs/>
          <w:iCs/>
          <w:lang w:val="ro-MD"/>
        </w:rPr>
      </w:pPr>
      <w:r w:rsidRPr="00D308B5">
        <w:rPr>
          <w:color w:val="000000"/>
          <w:lang w:eastAsia="sr-Latn-CS"/>
        </w:rPr>
        <w:t xml:space="preserve"> </w:t>
      </w:r>
      <w:r w:rsidR="00D64C11" w:rsidRPr="00D308B5">
        <w:rPr>
          <w:color w:val="000000"/>
          <w:lang w:eastAsia="sr-Latn-CS"/>
        </w:rPr>
        <w:t xml:space="preserve">  </w:t>
      </w:r>
      <w:r w:rsidR="00707C29" w:rsidRPr="00D308B5">
        <w:rPr>
          <w:color w:val="000000"/>
          <w:lang w:eastAsia="sr-Latn-CS"/>
        </w:rPr>
        <w:t xml:space="preserve">Furnizorul va avea responsabilitatea de a valida eficiența și eficacitatea măsurilor de control implementate, prin activități de testare tehnică și analiză conform standardelor și bunelor practici din </w:t>
      </w:r>
      <w:r w:rsidRPr="00D308B5">
        <w:rPr>
          <w:color w:val="000000"/>
          <w:lang w:eastAsia="sr-Latn-CS"/>
        </w:rPr>
        <w:t xml:space="preserve"> </w:t>
      </w:r>
      <w:r w:rsidR="00707C29" w:rsidRPr="00D308B5">
        <w:rPr>
          <w:color w:val="000000"/>
          <w:lang w:eastAsia="sr-Latn-CS"/>
        </w:rPr>
        <w:t>domeniu</w:t>
      </w:r>
      <w:r w:rsidR="00707C29" w:rsidRPr="00D308B5">
        <w:rPr>
          <w:color w:val="000000"/>
          <w:lang w:val="sr-Latn-CS" w:eastAsia="sr-Latn-CS"/>
        </w:rPr>
        <w:t>.</w:t>
      </w:r>
    </w:p>
    <w:p w14:paraId="61AA84CC" w14:textId="12BA76D5" w:rsidR="008348C4" w:rsidRPr="00D308B5" w:rsidRDefault="006D576D" w:rsidP="00FF6B52">
      <w:pPr>
        <w:tabs>
          <w:tab w:val="left" w:pos="0"/>
        </w:tabs>
        <w:jc w:val="both"/>
        <w:rPr>
          <w:lang w:val="en-US"/>
        </w:rPr>
      </w:pPr>
      <w:r w:rsidRPr="00D308B5">
        <w:rPr>
          <w:color w:val="000000"/>
          <w:lang w:val="sr-Latn-CS" w:eastAsia="sr-Latn-CS"/>
        </w:rPr>
        <w:t xml:space="preserve">  </w:t>
      </w:r>
      <w:r w:rsidR="00D308B5" w:rsidRPr="00D308B5">
        <w:rPr>
          <w:color w:val="000000"/>
          <w:lang w:val="sr-Latn-CS" w:eastAsia="sr-Latn-CS"/>
        </w:rPr>
        <w:t xml:space="preserve"> </w:t>
      </w:r>
      <w:r w:rsidR="008348C4" w:rsidRPr="00D308B5">
        <w:rPr>
          <w:color w:val="000000"/>
          <w:lang w:val="sr-Latn-CS" w:eastAsia="sr-Latn-CS"/>
        </w:rPr>
        <w:t>Scopul acestui test este de a identifica și remedia vulnerabilitățile de securitate pentru a asigura protecția datelor utilizatorilor și conformitatea cu reglementările internaționale și locale, inclusiv Regulament</w:t>
      </w:r>
      <w:r w:rsidR="00D364B5" w:rsidRPr="00D308B5">
        <w:rPr>
          <w:color w:val="000000"/>
          <w:lang w:val="sr-Latn-CS" w:eastAsia="sr-Latn-CS"/>
        </w:rPr>
        <w:t>ele</w:t>
      </w:r>
      <w:r w:rsidR="008348C4" w:rsidRPr="00D308B5">
        <w:rPr>
          <w:color w:val="000000"/>
          <w:lang w:val="sr-Latn-CS" w:eastAsia="sr-Latn-CS"/>
        </w:rPr>
        <w:t xml:space="preserve"> </w:t>
      </w:r>
      <w:r w:rsidR="00047E05" w:rsidRPr="00D308B5">
        <w:t>Băncii Naționale a Moldovei</w:t>
      </w:r>
      <w:r w:rsidR="00D364B5" w:rsidRPr="00D308B5">
        <w:t xml:space="preserve"> aferente utilizarii </w:t>
      </w:r>
      <w:r w:rsidR="00796846" w:rsidRPr="00D308B5">
        <w:t>instrumentelor electronice cu access la distanta</w:t>
      </w:r>
      <w:r w:rsidR="008D6B97" w:rsidRPr="00D308B5">
        <w:t xml:space="preserve"> (</w:t>
      </w:r>
      <w:r w:rsidR="008D6B97" w:rsidRPr="00D308B5">
        <w:rPr>
          <w:lang w:val="en-US"/>
        </w:rPr>
        <w:t>Regulamentul privind monitorizarea infrastructurilor pieței financiare, schemelor, aranjamentelor și a instrumentelor de plată nr. 289 din 14.11.2024 și Regulamentul cu privire la autentificare strictă a clienților și standardul deschise, comun și sigur de comunicare între prestatorii de servicii de plată nr. 12 din 11.01.2024).</w:t>
      </w:r>
    </w:p>
    <w:p w14:paraId="78C18578" w14:textId="77777777" w:rsidR="00D64C11" w:rsidRPr="00D308B5" w:rsidRDefault="00D64C11" w:rsidP="00D64C11">
      <w:pPr>
        <w:spacing w:after="0" w:line="276" w:lineRule="auto"/>
        <w:rPr>
          <w:b/>
          <w:bCs/>
          <w:lang w:val="ro-RO"/>
        </w:rPr>
      </w:pPr>
    </w:p>
    <w:p w14:paraId="332A3A84" w14:textId="166D7E0E" w:rsidR="00D64C11" w:rsidRPr="00D308B5" w:rsidRDefault="00D308B5" w:rsidP="00D64C11">
      <w:pPr>
        <w:spacing w:after="160" w:line="276" w:lineRule="auto"/>
        <w:jc w:val="both"/>
      </w:pPr>
      <w:r w:rsidRPr="00D308B5">
        <w:t xml:space="preserve">   </w:t>
      </w:r>
      <w:r w:rsidR="00D64C11" w:rsidRPr="00D308B5">
        <w:t>Echipa de testare va prezenta competențe, cunoștințe suficiente și relevante domeniului, confirmate prin deținerea certificărilor internaționale (ex. CEPT, CPT, CEH, OSCP, OPST, CPENT, GPEN, GWART, LPT, PTC sau alte certificări recunoscute la nivel internațional).</w:t>
      </w:r>
    </w:p>
    <w:p w14:paraId="45DB21B3" w14:textId="77777777" w:rsidR="00D64C11" w:rsidRPr="00D308B5" w:rsidRDefault="00D64C11" w:rsidP="00FF6B52">
      <w:pPr>
        <w:tabs>
          <w:tab w:val="left" w:pos="0"/>
        </w:tabs>
        <w:jc w:val="both"/>
        <w:rPr>
          <w:lang w:val="en-US"/>
        </w:rPr>
      </w:pPr>
    </w:p>
    <w:p w14:paraId="36B13289" w14:textId="77777777" w:rsidR="006D576D" w:rsidRPr="00D308B5" w:rsidRDefault="006D576D" w:rsidP="006D576D">
      <w:pPr>
        <w:spacing w:line="276" w:lineRule="auto"/>
        <w:jc w:val="both"/>
        <w:rPr>
          <w:b/>
          <w:bCs/>
          <w:color w:val="000000"/>
          <w:lang w:val="ro-MD" w:eastAsia="sr-Latn-CS"/>
        </w:rPr>
      </w:pPr>
      <w:r w:rsidRPr="00D308B5">
        <w:rPr>
          <w:b/>
          <w:bCs/>
          <w:color w:val="000000"/>
          <w:lang w:val="sr-Latn-CS" w:eastAsia="sr-Latn-CS"/>
        </w:rPr>
        <w:t>Descrierea general</w:t>
      </w:r>
      <w:r w:rsidRPr="00D308B5">
        <w:rPr>
          <w:b/>
          <w:bCs/>
          <w:color w:val="000000"/>
          <w:lang w:val="ro-MD" w:eastAsia="sr-Latn-CS"/>
        </w:rPr>
        <w:t>ă a soluției:</w:t>
      </w:r>
    </w:p>
    <w:p w14:paraId="177795A8" w14:textId="683F9257" w:rsidR="008D6B97" w:rsidRPr="00D308B5" w:rsidRDefault="006D576D" w:rsidP="008D6B97">
      <w:pPr>
        <w:spacing w:line="276" w:lineRule="auto"/>
        <w:jc w:val="both"/>
        <w:rPr>
          <w:color w:val="000000"/>
          <w:lang w:val="en-US" w:eastAsia="sr-Latn-CS"/>
        </w:rPr>
      </w:pPr>
      <w:r w:rsidRPr="00D308B5">
        <w:t xml:space="preserve">  </w:t>
      </w:r>
      <w:r w:rsidR="008D6B97" w:rsidRPr="00D308B5">
        <w:rPr>
          <w:color w:val="000000"/>
          <w:lang w:val="en-US" w:eastAsia="sr-Latn-CS"/>
        </w:rPr>
        <w:t>Serviciile solicitate au ca obiectiv realizarea testelor menite să evalueze rezistența aplicației IPAD Mobile-Banking la tentativele de compromitere a securității provenite de la actori rău intenționați din exterior. Aceștia pot încerca să acceseze aplicația atât în sesiune neautentificată, cât și autentificată. Echipa de testare trebuie să reproducă comportamentul potențialilor atacatori, utilizând tehnici și instrumente similare celor folosite în atacuri reale.</w:t>
      </w:r>
    </w:p>
    <w:p w14:paraId="1D0A0D75" w14:textId="3BB0E41C" w:rsidR="00BC2D00" w:rsidRPr="00D308B5" w:rsidRDefault="00BC2D00" w:rsidP="008D6B97">
      <w:pPr>
        <w:spacing w:line="276" w:lineRule="auto"/>
        <w:jc w:val="both"/>
        <w:rPr>
          <w:color w:val="000000"/>
          <w:lang w:val="en-US" w:eastAsia="sr-Latn-CS"/>
        </w:rPr>
      </w:pPr>
      <w:r w:rsidRPr="00D308B5">
        <w:rPr>
          <w:color w:val="000000"/>
          <w:lang w:val="en-US" w:eastAsia="sr-Latn-CS"/>
        </w:rPr>
        <w:t xml:space="preserve">Perioada de efectuare a testelor este planificata pentru lunile </w:t>
      </w:r>
      <w:r w:rsidRPr="00D308B5">
        <w:rPr>
          <w:b/>
          <w:bCs/>
          <w:color w:val="000000"/>
          <w:lang w:val="en-US" w:eastAsia="sr-Latn-CS"/>
        </w:rPr>
        <w:t>martie- aprilie 2026</w:t>
      </w:r>
      <w:r w:rsidRPr="00D308B5">
        <w:rPr>
          <w:color w:val="000000"/>
          <w:lang w:val="en-US" w:eastAsia="sr-Latn-CS"/>
        </w:rPr>
        <w:t>.</w:t>
      </w:r>
    </w:p>
    <w:p w14:paraId="4CA8D442" w14:textId="61B4FC69" w:rsidR="008348C4" w:rsidRPr="00D308B5" w:rsidRDefault="008348C4" w:rsidP="006D576D">
      <w:pPr>
        <w:spacing w:line="276" w:lineRule="auto"/>
        <w:jc w:val="both"/>
      </w:pPr>
      <w:r w:rsidRPr="00D308B5">
        <w:rPr>
          <w:b/>
          <w:bCs/>
        </w:rPr>
        <w:lastRenderedPageBreak/>
        <w:t>Obiectivele principale:</w:t>
      </w:r>
    </w:p>
    <w:p w14:paraId="51F15338" w14:textId="41D5168B" w:rsidR="008348C4" w:rsidRPr="00D308B5" w:rsidRDefault="008348C4" w:rsidP="00D64C11">
      <w:pPr>
        <w:numPr>
          <w:ilvl w:val="0"/>
          <w:numId w:val="32"/>
        </w:numPr>
        <w:spacing w:after="0"/>
        <w:jc w:val="both"/>
      </w:pPr>
      <w:r w:rsidRPr="00D308B5">
        <w:t xml:space="preserve">Identificarea vulnerabilităților și riscurilor de </w:t>
      </w:r>
      <w:r w:rsidR="008D6B97" w:rsidRPr="00D308B5">
        <w:t>securitate aferente noului IPAD Mobile-Banking</w:t>
      </w:r>
      <w:r w:rsidR="003062BF" w:rsidRPr="00D308B5">
        <w:t xml:space="preserve"> (Android si iOS)</w:t>
      </w:r>
    </w:p>
    <w:p w14:paraId="06D72D0D" w14:textId="77777777" w:rsidR="00047E05" w:rsidRPr="00D308B5" w:rsidRDefault="008348C4" w:rsidP="00D64C11">
      <w:pPr>
        <w:numPr>
          <w:ilvl w:val="0"/>
          <w:numId w:val="32"/>
        </w:numPr>
        <w:spacing w:after="0"/>
        <w:jc w:val="both"/>
      </w:pPr>
      <w:r w:rsidRPr="00D308B5">
        <w:t>Recomandarea măsurilor de remediere pentru vulnerabilitățile identificate.</w:t>
      </w:r>
    </w:p>
    <w:p w14:paraId="6FD3A776" w14:textId="67D25AF6" w:rsidR="006D576D" w:rsidRPr="00D308B5" w:rsidRDefault="003062BF" w:rsidP="00D64C11">
      <w:pPr>
        <w:numPr>
          <w:ilvl w:val="0"/>
          <w:numId w:val="32"/>
        </w:numPr>
        <w:spacing w:after="0"/>
        <w:jc w:val="both"/>
      </w:pPr>
      <w:r w:rsidRPr="00D308B5">
        <w:t xml:space="preserve">Analizarea si actualizarea la necessitate a Planului de evaluare si gestiune a riscurilor </w:t>
      </w:r>
      <w:r w:rsidR="00BC2D00" w:rsidRPr="00D308B5">
        <w:t>aferente instrumentului de plata electronic cu access la distanta Mobile Banking</w:t>
      </w:r>
      <w:r w:rsidRPr="00D308B5">
        <w:t>.</w:t>
      </w:r>
    </w:p>
    <w:p w14:paraId="5DF29740" w14:textId="77777777" w:rsidR="00047E05" w:rsidRPr="00D308B5" w:rsidRDefault="00047E05" w:rsidP="00047E05">
      <w:pPr>
        <w:spacing w:after="160"/>
        <w:ind w:left="720"/>
        <w:contextualSpacing/>
        <w:jc w:val="both"/>
        <w:rPr>
          <w:b/>
          <w:bCs/>
          <w:lang w:val="ro-MD"/>
        </w:rPr>
      </w:pPr>
    </w:p>
    <w:p w14:paraId="57B7450D" w14:textId="5FD45527" w:rsidR="008348C4" w:rsidRPr="00D308B5" w:rsidRDefault="008348C4" w:rsidP="006D576D">
      <w:pPr>
        <w:spacing w:after="160" w:line="276" w:lineRule="auto"/>
        <w:jc w:val="both"/>
      </w:pPr>
      <w:r w:rsidRPr="00D308B5">
        <w:rPr>
          <w:b/>
          <w:bCs/>
        </w:rPr>
        <w:t>Livrabile</w:t>
      </w:r>
    </w:p>
    <w:p w14:paraId="271BDBAC" w14:textId="77777777" w:rsidR="006D576D" w:rsidRPr="00D308B5" w:rsidRDefault="006D576D" w:rsidP="00D64C11">
      <w:pPr>
        <w:numPr>
          <w:ilvl w:val="0"/>
          <w:numId w:val="34"/>
        </w:numPr>
        <w:spacing w:after="0"/>
        <w:jc w:val="both"/>
      </w:pPr>
      <w:r w:rsidRPr="00D308B5">
        <w:t>Planul de testare.</w:t>
      </w:r>
    </w:p>
    <w:p w14:paraId="72C723B5" w14:textId="77777777" w:rsidR="006D576D" w:rsidRPr="00D308B5" w:rsidRDefault="006D576D" w:rsidP="00D64C11">
      <w:pPr>
        <w:numPr>
          <w:ilvl w:val="0"/>
          <w:numId w:val="34"/>
        </w:numPr>
        <w:spacing w:after="0"/>
        <w:jc w:val="both"/>
      </w:pPr>
      <w:r w:rsidRPr="00D308B5">
        <w:t>Raportul de testare preliminar.</w:t>
      </w:r>
    </w:p>
    <w:p w14:paraId="5CB1C8DE" w14:textId="77777777" w:rsidR="006D576D" w:rsidRPr="00D308B5" w:rsidRDefault="006D576D" w:rsidP="00D64C11">
      <w:pPr>
        <w:numPr>
          <w:ilvl w:val="0"/>
          <w:numId w:val="34"/>
        </w:numPr>
        <w:spacing w:after="0"/>
        <w:jc w:val="both"/>
      </w:pPr>
      <w:r w:rsidRPr="00D308B5">
        <w:t>Raportul final de testare, incluzând toate vulnerabilitățile identificate și recomandările de remediere.</w:t>
      </w:r>
    </w:p>
    <w:p w14:paraId="174150AA" w14:textId="77777777" w:rsidR="006D576D" w:rsidRPr="00D308B5" w:rsidRDefault="006D576D" w:rsidP="00D64C11">
      <w:pPr>
        <w:numPr>
          <w:ilvl w:val="0"/>
          <w:numId w:val="34"/>
        </w:numPr>
        <w:shd w:val="clear" w:color="auto" w:fill="FAFAFA"/>
        <w:spacing w:before="100" w:beforeAutospacing="1" w:after="0"/>
        <w:jc w:val="both"/>
      </w:pPr>
      <w:r w:rsidRPr="00D308B5">
        <w:rPr>
          <w:color w:val="242424"/>
          <w:lang w:val="en-US"/>
        </w:rPr>
        <w:t>Verificarea post-remediere a vulnerabilităților, pentru a asigura conformitatea cu recomandările din raportul final.</w:t>
      </w:r>
    </w:p>
    <w:p w14:paraId="0B0D16F4" w14:textId="77777777" w:rsidR="008348C4" w:rsidRPr="00D308B5" w:rsidRDefault="008348C4" w:rsidP="006D576D">
      <w:pPr>
        <w:spacing w:after="0" w:line="276" w:lineRule="auto"/>
        <w:rPr>
          <w:lang w:val="ro-RO"/>
        </w:rPr>
      </w:pPr>
    </w:p>
    <w:p w14:paraId="6FB6352C" w14:textId="77777777" w:rsidR="00045C3F" w:rsidRPr="00D308B5" w:rsidRDefault="00732249" w:rsidP="006D576D">
      <w:pPr>
        <w:spacing w:after="0" w:line="276" w:lineRule="auto"/>
        <w:ind w:right="-58"/>
        <w:jc w:val="both"/>
        <w:rPr>
          <w:b/>
          <w:bCs/>
          <w:lang w:val="ro-RO"/>
        </w:rPr>
      </w:pPr>
      <w:r w:rsidRPr="00D308B5">
        <w:rPr>
          <w:b/>
          <w:bCs/>
          <w:lang w:val="ro-RO"/>
        </w:rPr>
        <w:t>Cerinţele faţă de ofertanţi</w:t>
      </w:r>
      <w:r w:rsidR="00045C3F" w:rsidRPr="00D308B5">
        <w:rPr>
          <w:b/>
          <w:bCs/>
          <w:lang w:val="ro-RO"/>
        </w:rPr>
        <w:t>:</w:t>
      </w:r>
    </w:p>
    <w:p w14:paraId="52D1CAB6" w14:textId="77777777" w:rsidR="008E1AB9" w:rsidRPr="00D308B5" w:rsidRDefault="008E1AB9" w:rsidP="006D576D">
      <w:pPr>
        <w:spacing w:after="0" w:line="276" w:lineRule="auto"/>
        <w:ind w:right="-58"/>
        <w:jc w:val="both"/>
        <w:rPr>
          <w:b/>
          <w:bCs/>
          <w:lang w:val="ro-RO"/>
        </w:rPr>
      </w:pPr>
    </w:p>
    <w:p w14:paraId="3C22CE66" w14:textId="77777777" w:rsidR="00045C3F" w:rsidRPr="00D308B5" w:rsidRDefault="00045C3F" w:rsidP="006D576D">
      <w:pPr>
        <w:numPr>
          <w:ilvl w:val="0"/>
          <w:numId w:val="31"/>
        </w:numPr>
        <w:spacing w:after="0" w:line="276" w:lineRule="auto"/>
        <w:ind w:right="-58"/>
        <w:jc w:val="both"/>
        <w:rPr>
          <w:lang w:val="ro-RO"/>
        </w:rPr>
      </w:pPr>
      <w:r w:rsidRPr="00D308B5">
        <w:rPr>
          <w:lang w:val="ro-RO"/>
        </w:rPr>
        <w:t>Să fie agent economic, înregistrat pe teritoriul Republicii Moldova;</w:t>
      </w:r>
    </w:p>
    <w:p w14:paraId="1E54EACF" w14:textId="77777777" w:rsidR="00045C3F" w:rsidRPr="00D308B5" w:rsidRDefault="00045C3F" w:rsidP="006D576D">
      <w:pPr>
        <w:numPr>
          <w:ilvl w:val="0"/>
          <w:numId w:val="31"/>
        </w:numPr>
        <w:spacing w:after="0" w:line="276" w:lineRule="auto"/>
        <w:ind w:right="-58"/>
        <w:jc w:val="both"/>
        <w:rPr>
          <w:lang w:val="ro-RO"/>
        </w:rPr>
      </w:pPr>
      <w:r w:rsidRPr="00D308B5">
        <w:rPr>
          <w:lang w:val="ro-RO"/>
        </w:rPr>
        <w:t>Să fie prezent pe piaţa Republicii Moldova cel puţin 3-5 ani;</w:t>
      </w:r>
    </w:p>
    <w:p w14:paraId="3AC0D32D" w14:textId="77777777" w:rsidR="00045C3F" w:rsidRPr="00D308B5" w:rsidRDefault="00045C3F" w:rsidP="006D576D">
      <w:pPr>
        <w:numPr>
          <w:ilvl w:val="0"/>
          <w:numId w:val="31"/>
        </w:numPr>
        <w:spacing w:after="0" w:line="276" w:lineRule="auto"/>
        <w:ind w:right="-58"/>
        <w:jc w:val="both"/>
        <w:rPr>
          <w:lang w:val="ro-RO"/>
        </w:rPr>
      </w:pPr>
      <w:r w:rsidRPr="00D308B5">
        <w:rPr>
          <w:lang w:val="ro-RO"/>
        </w:rPr>
        <w:t>Anexaţi lista companiilor, cu care aţi colaborat în trecut sau colaboraţi la moment şi specificaţi tipul lucrărilor executate/ serviciilor prestate;</w:t>
      </w:r>
    </w:p>
    <w:p w14:paraId="1272463C" w14:textId="77777777" w:rsidR="007F5E61" w:rsidRPr="00D308B5" w:rsidRDefault="007F5E61" w:rsidP="006D576D">
      <w:pPr>
        <w:numPr>
          <w:ilvl w:val="0"/>
          <w:numId w:val="31"/>
        </w:numPr>
        <w:spacing w:after="0" w:line="276" w:lineRule="auto"/>
        <w:ind w:right="-58"/>
        <w:jc w:val="both"/>
        <w:rPr>
          <w:lang w:val="ro-RO"/>
        </w:rPr>
      </w:pPr>
      <w:r w:rsidRPr="00D308B5">
        <w:rPr>
          <w:lang w:val="ro-RO"/>
        </w:rPr>
        <w:t>Indicati posesia certificărilor, acreditărilor, diplomelor și/sau a altor acte confirmative</w:t>
      </w:r>
    </w:p>
    <w:p w14:paraId="3CD97B49" w14:textId="28D44CEC" w:rsidR="00045C3F" w:rsidRPr="00D308B5" w:rsidRDefault="00045C3F" w:rsidP="009E31AE">
      <w:pPr>
        <w:numPr>
          <w:ilvl w:val="0"/>
          <w:numId w:val="31"/>
        </w:numPr>
        <w:spacing w:after="0" w:line="276" w:lineRule="auto"/>
        <w:ind w:right="-58"/>
        <w:jc w:val="both"/>
        <w:rPr>
          <w:lang w:val="ro-RO"/>
        </w:rPr>
      </w:pPr>
      <w:r w:rsidRPr="00D308B5">
        <w:rPr>
          <w:lang w:val="ro-RO"/>
        </w:rPr>
        <w:t>Specificaţi condiţiile de plată;</w:t>
      </w:r>
    </w:p>
    <w:p w14:paraId="7E5B6A98" w14:textId="294BE913" w:rsidR="00B03EE8" w:rsidRPr="00D308B5" w:rsidRDefault="00FF4E68" w:rsidP="006D576D">
      <w:pPr>
        <w:numPr>
          <w:ilvl w:val="0"/>
          <w:numId w:val="35"/>
        </w:numPr>
        <w:spacing w:after="0" w:line="276" w:lineRule="auto"/>
        <w:ind w:right="-58"/>
        <w:jc w:val="both"/>
        <w:rPr>
          <w:lang w:val="ro-RO"/>
        </w:rPr>
      </w:pPr>
      <w:r w:rsidRPr="00D308B5">
        <w:rPr>
          <w:lang w:val="ro-RO"/>
        </w:rPr>
        <w:t>Specificaţi perioada</w:t>
      </w:r>
      <w:r w:rsidR="00B03EE8" w:rsidRPr="00D308B5">
        <w:rPr>
          <w:lang w:val="ro-RO"/>
        </w:rPr>
        <w:t xml:space="preserve"> de </w:t>
      </w:r>
      <w:r w:rsidR="006D576D" w:rsidRPr="00D308B5">
        <w:rPr>
          <w:lang w:val="ro-RO"/>
        </w:rPr>
        <w:t>prestare a serviciului</w:t>
      </w:r>
      <w:r w:rsidR="00B03EE8" w:rsidRPr="00D308B5">
        <w:rPr>
          <w:lang w:val="ro-RO"/>
        </w:rPr>
        <w:t>;</w:t>
      </w:r>
    </w:p>
    <w:p w14:paraId="14154993" w14:textId="67B77D16" w:rsidR="006F1DDC" w:rsidRPr="00D308B5" w:rsidRDefault="00FF4E68" w:rsidP="006D576D">
      <w:pPr>
        <w:numPr>
          <w:ilvl w:val="0"/>
          <w:numId w:val="35"/>
        </w:numPr>
        <w:spacing w:after="0" w:line="276" w:lineRule="auto"/>
        <w:ind w:right="-58"/>
        <w:jc w:val="both"/>
        <w:rPr>
          <w:lang w:val="ro-RO"/>
        </w:rPr>
      </w:pPr>
      <w:r w:rsidRPr="00D308B5">
        <w:rPr>
          <w:lang w:val="ro-RO"/>
        </w:rPr>
        <w:t>Prezentaţi r</w:t>
      </w:r>
      <w:r w:rsidR="006F1DDC" w:rsidRPr="00D308B5">
        <w:rPr>
          <w:lang w:val="ro-RO"/>
        </w:rPr>
        <w:t>educer</w:t>
      </w:r>
      <w:r w:rsidRPr="00D308B5">
        <w:rPr>
          <w:lang w:val="ro-RO"/>
        </w:rPr>
        <w:t>ile</w:t>
      </w:r>
      <w:r w:rsidR="006F1DDC" w:rsidRPr="00D308B5">
        <w:rPr>
          <w:lang w:val="ro-RO"/>
        </w:rPr>
        <w:t xml:space="preserve"> de care am putea beneficia;</w:t>
      </w:r>
    </w:p>
    <w:p w14:paraId="613AB702" w14:textId="77777777" w:rsidR="007F5E61" w:rsidRPr="00D308B5" w:rsidRDefault="007F5E61" w:rsidP="006D576D">
      <w:pPr>
        <w:spacing w:after="0" w:line="276" w:lineRule="auto"/>
        <w:ind w:left="780"/>
        <w:rPr>
          <w:lang w:val="ro-RO"/>
        </w:rPr>
      </w:pPr>
    </w:p>
    <w:p w14:paraId="248BA145" w14:textId="77777777" w:rsidR="007F5E61" w:rsidRDefault="007F5E61" w:rsidP="006D576D">
      <w:pPr>
        <w:pStyle w:val="Blockquote"/>
        <w:spacing w:before="0" w:after="0" w:line="276" w:lineRule="auto"/>
        <w:ind w:left="0" w:right="-488" w:firstLine="720"/>
        <w:jc w:val="both"/>
        <w:rPr>
          <w:rFonts w:ascii="Arial" w:hAnsi="Arial"/>
          <w:sz w:val="20"/>
          <w:lang w:val="ro-RO"/>
        </w:rPr>
      </w:pPr>
      <w:r w:rsidRPr="00D308B5">
        <w:rPr>
          <w:rFonts w:ascii="Arial" w:hAnsi="Arial"/>
          <w:sz w:val="20"/>
          <w:lang w:val="ro-RO"/>
        </w:rPr>
        <w:t>Selectarea câștigătorului licitației, se va efectua în urma criteriilor de:</w:t>
      </w:r>
    </w:p>
    <w:p w14:paraId="54E27FFB" w14:textId="77777777" w:rsidR="00D308B5" w:rsidRPr="00D308B5" w:rsidRDefault="00D308B5" w:rsidP="006D576D">
      <w:pPr>
        <w:pStyle w:val="Blockquote"/>
        <w:spacing w:before="0" w:after="0" w:line="276" w:lineRule="auto"/>
        <w:ind w:left="0" w:right="-488" w:firstLine="720"/>
        <w:jc w:val="both"/>
        <w:rPr>
          <w:rFonts w:ascii="Arial" w:hAnsi="Arial"/>
          <w:sz w:val="20"/>
          <w:lang w:val="ro-RO"/>
        </w:rPr>
      </w:pPr>
    </w:p>
    <w:p w14:paraId="4AE3670E" w14:textId="12A19AB0" w:rsidR="006460BE" w:rsidRDefault="007F5E61" w:rsidP="00D64C11">
      <w:pPr>
        <w:pStyle w:val="Blockquote"/>
        <w:spacing w:before="0" w:after="0" w:line="276" w:lineRule="auto"/>
        <w:ind w:left="0" w:right="-488" w:firstLine="720"/>
        <w:jc w:val="both"/>
        <w:rPr>
          <w:rFonts w:ascii="Arial" w:hAnsi="Arial"/>
          <w:sz w:val="20"/>
          <w:lang w:val="ro-RO"/>
        </w:rPr>
      </w:pPr>
      <w:r w:rsidRPr="00D308B5">
        <w:rPr>
          <w:rFonts w:ascii="Arial" w:hAnsi="Arial"/>
          <w:sz w:val="20"/>
          <w:lang w:val="ro-RO"/>
        </w:rPr>
        <w:t>Calitate, preț, experiență în domeniu, abordare prietenoasă mediului, posesia anumitor certificăr</w:t>
      </w:r>
      <w:r w:rsidR="004D1DF6" w:rsidRPr="00D308B5">
        <w:rPr>
          <w:rFonts w:ascii="Arial" w:hAnsi="Arial"/>
          <w:sz w:val="20"/>
          <w:lang w:val="ro-RO"/>
        </w:rPr>
        <w:t>i</w:t>
      </w:r>
      <w:r w:rsidRPr="00D308B5">
        <w:rPr>
          <w:rFonts w:ascii="Arial" w:hAnsi="Arial"/>
          <w:sz w:val="20"/>
          <w:lang w:val="ro-RO"/>
        </w:rPr>
        <w:t xml:space="preserve"> sau acreditări, şi alte criterii de selectare după caz.</w:t>
      </w:r>
    </w:p>
    <w:p w14:paraId="1BE1849C" w14:textId="77777777" w:rsidR="00D308B5" w:rsidRPr="00D308B5" w:rsidRDefault="00D308B5" w:rsidP="00D64C11">
      <w:pPr>
        <w:pStyle w:val="Blockquote"/>
        <w:spacing w:before="0" w:after="0" w:line="276" w:lineRule="auto"/>
        <w:ind w:left="0" w:right="-488" w:firstLine="720"/>
        <w:jc w:val="both"/>
        <w:rPr>
          <w:rFonts w:ascii="Arial" w:hAnsi="Arial"/>
          <w:sz w:val="20"/>
          <w:lang w:val="ro-RO"/>
        </w:rPr>
      </w:pPr>
    </w:p>
    <w:p w14:paraId="10F55DDA" w14:textId="04CB9C79" w:rsidR="006F1DDC" w:rsidRDefault="008A7E45" w:rsidP="00023B21">
      <w:pPr>
        <w:spacing w:after="0" w:line="360" w:lineRule="auto"/>
        <w:ind w:right="-54" w:firstLine="720"/>
        <w:jc w:val="both"/>
        <w:rPr>
          <w:b/>
          <w:lang w:val="ro-RO"/>
        </w:rPr>
      </w:pPr>
      <w:r w:rsidRPr="00D308B5">
        <w:rPr>
          <w:lang w:val="ro-RO"/>
        </w:rPr>
        <w:t xml:space="preserve">Aşteptăm oferta Dvs. </w:t>
      </w:r>
      <w:r w:rsidR="008B4586" w:rsidRPr="00D308B5">
        <w:rPr>
          <w:lang w:val="ro-RO"/>
        </w:rPr>
        <w:t>până</w:t>
      </w:r>
      <w:r w:rsidRPr="00D308B5">
        <w:rPr>
          <w:lang w:val="ro-RO"/>
        </w:rPr>
        <w:t xml:space="preserve"> la </w:t>
      </w:r>
      <w:r w:rsidR="00890A48" w:rsidRPr="00D308B5">
        <w:rPr>
          <w:lang w:val="ro-RO"/>
        </w:rPr>
        <w:t xml:space="preserve"> </w:t>
      </w:r>
      <w:r w:rsidR="00BC2D00" w:rsidRPr="00D308B5">
        <w:rPr>
          <w:b/>
          <w:lang w:val="ro-RO"/>
        </w:rPr>
        <w:t>2</w:t>
      </w:r>
      <w:r w:rsidR="00B10814">
        <w:rPr>
          <w:b/>
          <w:lang w:val="ro-RO"/>
        </w:rPr>
        <w:t>5</w:t>
      </w:r>
      <w:r w:rsidR="006D576D" w:rsidRPr="00D308B5">
        <w:rPr>
          <w:b/>
          <w:lang w:val="ro-RO"/>
        </w:rPr>
        <w:t>.0</w:t>
      </w:r>
      <w:r w:rsidR="00BC2D00" w:rsidRPr="00D308B5">
        <w:rPr>
          <w:b/>
          <w:lang w:val="ro-RO"/>
        </w:rPr>
        <w:t>2</w:t>
      </w:r>
      <w:r w:rsidR="006D576D" w:rsidRPr="00D308B5">
        <w:rPr>
          <w:b/>
          <w:lang w:val="ro-RO"/>
        </w:rPr>
        <w:t>.2025, ora 18:00</w:t>
      </w:r>
      <w:r w:rsidR="006F1DDC" w:rsidRPr="00D308B5">
        <w:rPr>
          <w:lang w:val="ro-RO"/>
        </w:rPr>
        <w:t xml:space="preserve"> </w:t>
      </w:r>
      <w:r w:rsidR="008B4586" w:rsidRPr="00D308B5">
        <w:rPr>
          <w:lang w:val="ro-RO"/>
        </w:rPr>
        <w:t>la adresa</w:t>
      </w:r>
      <w:r w:rsidR="006F1DDC" w:rsidRPr="00D308B5">
        <w:rPr>
          <w:lang w:val="ro-RO"/>
        </w:rPr>
        <w:t xml:space="preserve">: </w:t>
      </w:r>
      <w:r w:rsidR="00191CA7" w:rsidRPr="00D308B5">
        <w:rPr>
          <w:b/>
          <w:lang w:val="ro-RO"/>
        </w:rPr>
        <w:t xml:space="preserve">B.C. „ProСredit Bank” S.A., </w:t>
      </w:r>
      <w:r w:rsidR="00890A48" w:rsidRPr="00D308B5">
        <w:rPr>
          <w:b/>
          <w:lang w:val="ro-RO"/>
        </w:rPr>
        <w:t xml:space="preserve">bd. Ştefan cel Mare şi Sfânt, 65, of. 901, </w:t>
      </w:r>
      <w:r w:rsidR="00191CA7" w:rsidRPr="00D308B5">
        <w:rPr>
          <w:b/>
          <w:lang w:val="ro-RO"/>
        </w:rPr>
        <w:t>or. Chişinău, MD 2001.</w:t>
      </w:r>
    </w:p>
    <w:p w14:paraId="30F5281E" w14:textId="77777777" w:rsidR="00D308B5" w:rsidRPr="00D308B5" w:rsidRDefault="00D308B5" w:rsidP="00023B21">
      <w:pPr>
        <w:spacing w:after="0" w:line="360" w:lineRule="auto"/>
        <w:ind w:right="-54" w:firstLine="720"/>
        <w:jc w:val="both"/>
        <w:rPr>
          <w:lang w:val="ro-RO"/>
        </w:rPr>
      </w:pPr>
    </w:p>
    <w:p w14:paraId="301E3EE6" w14:textId="0E51F7B2" w:rsidR="00E20827" w:rsidRPr="00D308B5" w:rsidRDefault="008B4586" w:rsidP="00023B21">
      <w:pPr>
        <w:spacing w:after="0" w:line="360" w:lineRule="auto"/>
        <w:ind w:firstLine="720"/>
        <w:jc w:val="both"/>
        <w:rPr>
          <w:lang w:val="ro-RO"/>
        </w:rPr>
      </w:pPr>
      <w:r w:rsidRPr="00D308B5">
        <w:rPr>
          <w:lang w:val="ro-RO"/>
        </w:rPr>
        <w:t xml:space="preserve">În caz de întrebări vă rugăm să apelaţi la </w:t>
      </w:r>
      <w:r w:rsidR="00B17BD3" w:rsidRPr="00D308B5">
        <w:rPr>
          <w:b/>
          <w:lang w:val="ro-RO"/>
        </w:rPr>
        <w:t>(+373) (</w:t>
      </w:r>
      <w:r w:rsidR="006D576D" w:rsidRPr="00D308B5">
        <w:rPr>
          <w:b/>
          <w:lang w:val="ro-RO"/>
        </w:rPr>
        <w:t>068</w:t>
      </w:r>
      <w:r w:rsidR="00B17BD3" w:rsidRPr="00D308B5">
        <w:rPr>
          <w:b/>
          <w:lang w:val="ro-RO"/>
        </w:rPr>
        <w:t xml:space="preserve">) </w:t>
      </w:r>
      <w:r w:rsidR="006D576D" w:rsidRPr="00D308B5">
        <w:rPr>
          <w:b/>
          <w:lang w:val="ro-RO"/>
        </w:rPr>
        <w:t>35-80-80</w:t>
      </w:r>
      <w:r w:rsidR="00B17BD3" w:rsidRPr="00D308B5">
        <w:rPr>
          <w:b/>
          <w:lang w:val="ro-RO"/>
        </w:rPr>
        <w:t>,</w:t>
      </w:r>
      <w:r w:rsidR="006F1DDC" w:rsidRPr="00D308B5">
        <w:rPr>
          <w:lang w:val="ro-RO"/>
        </w:rPr>
        <w:t xml:space="preserve"> </w:t>
      </w:r>
      <w:r w:rsidRPr="00D308B5">
        <w:rPr>
          <w:lang w:val="ro-RO"/>
        </w:rPr>
        <w:t xml:space="preserve">persoana de contact </w:t>
      </w:r>
      <w:r w:rsidR="00B17BD3" w:rsidRPr="00D308B5">
        <w:rPr>
          <w:lang w:val="ro-RO"/>
        </w:rPr>
        <w:t xml:space="preserve">– </w:t>
      </w:r>
      <w:r w:rsidR="006D576D" w:rsidRPr="00D308B5">
        <w:rPr>
          <w:b/>
          <w:lang w:val="ro-RO"/>
        </w:rPr>
        <w:t>Tatiana Todorov</w:t>
      </w:r>
      <w:r w:rsidR="00B17BD3" w:rsidRPr="00D308B5">
        <w:rPr>
          <w:b/>
          <w:lang w:val="ro-RO"/>
        </w:rPr>
        <w:t>,</w:t>
      </w:r>
      <w:r w:rsidR="0042354D" w:rsidRPr="00D308B5">
        <w:rPr>
          <w:lang w:val="ro-RO"/>
        </w:rPr>
        <w:t xml:space="preserve"> </w:t>
      </w:r>
      <w:r w:rsidR="00C41808" w:rsidRPr="00D308B5">
        <w:rPr>
          <w:lang w:val="ro-RO"/>
        </w:rPr>
        <w:t>sau</w:t>
      </w:r>
      <w:r w:rsidRPr="00D308B5">
        <w:rPr>
          <w:lang w:val="ro-RO"/>
        </w:rPr>
        <w:t xml:space="preserve"> trimiteţi un e-mail la adresa </w:t>
      </w:r>
      <w:r w:rsidR="002A3DF6" w:rsidRPr="00D308B5">
        <w:rPr>
          <w:rStyle w:val="Hyperlink"/>
          <w:b/>
        </w:rPr>
        <w:t>mda.</w:t>
      </w:r>
      <w:r w:rsidR="00864C66" w:rsidRPr="00D308B5">
        <w:rPr>
          <w:rStyle w:val="Hyperlink"/>
          <w:b/>
          <w:lang w:val="ro-RO"/>
        </w:rPr>
        <w:t>tenders</w:t>
      </w:r>
      <w:hyperlink r:id="rId8" w:history="1">
        <w:r w:rsidR="00864C66" w:rsidRPr="00D308B5">
          <w:rPr>
            <w:rStyle w:val="Hyperlink"/>
            <w:b/>
            <w:lang w:val="ro-RO"/>
          </w:rPr>
          <w:t xml:space="preserve"> </w:t>
        </w:r>
        <w:r w:rsidR="00FE0E4F" w:rsidRPr="00D308B5">
          <w:rPr>
            <w:rStyle w:val="Hyperlink"/>
            <w:b/>
            <w:lang w:val="ro-RO"/>
          </w:rPr>
          <w:t>@procredit</w:t>
        </w:r>
        <w:r w:rsidR="002A3DF6" w:rsidRPr="00D308B5">
          <w:rPr>
            <w:rStyle w:val="Hyperlink"/>
            <w:b/>
            <w:lang w:val="ro-RO"/>
          </w:rPr>
          <w:t>-group</w:t>
        </w:r>
        <w:r w:rsidR="00FE0E4F" w:rsidRPr="00D308B5">
          <w:rPr>
            <w:rStyle w:val="Hyperlink"/>
            <w:b/>
            <w:lang w:val="ro-RO"/>
          </w:rPr>
          <w:t>.</w:t>
        </w:r>
      </w:hyperlink>
      <w:r w:rsidR="002A3DF6" w:rsidRPr="00D308B5">
        <w:rPr>
          <w:rStyle w:val="Hyperlink"/>
          <w:b/>
          <w:bCs/>
          <w:lang w:val="ro-RO"/>
        </w:rPr>
        <w:t>com</w:t>
      </w:r>
      <w:r w:rsidR="00FE0E4F" w:rsidRPr="00D308B5">
        <w:rPr>
          <w:b/>
          <w:bCs/>
          <w:lang w:val="ro-RO"/>
        </w:rPr>
        <w:t>.</w:t>
      </w:r>
    </w:p>
    <w:sectPr w:rsidR="00E20827" w:rsidRPr="00D308B5" w:rsidSect="002754B1">
      <w:headerReference w:type="default" r:id="rId9"/>
      <w:footerReference w:type="even" r:id="rId10"/>
      <w:footerReference w:type="default" r:id="rId11"/>
      <w:pgSz w:w="12240" w:h="15840" w:code="1"/>
      <w:pgMar w:top="1080" w:right="1440" w:bottom="1530" w:left="1138" w:header="50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270CC" w14:textId="77777777" w:rsidR="002A2908" w:rsidRDefault="002A2908">
      <w:pPr>
        <w:pStyle w:val="Header"/>
      </w:pPr>
      <w:r>
        <w:separator/>
      </w:r>
    </w:p>
  </w:endnote>
  <w:endnote w:type="continuationSeparator" w:id="0">
    <w:p w14:paraId="22CB3456" w14:textId="77777777" w:rsidR="002A2908" w:rsidRDefault="002A2908">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Rmn">
    <w:altName w:val="Courier New"/>
    <w:panose1 w:val="00000000000000000000"/>
    <w:charset w:val="00"/>
    <w:family w:val="decorative"/>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762A" w14:textId="77777777" w:rsidR="00C41808" w:rsidRDefault="00C41808" w:rsidP="000C55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D714C7" w14:textId="77777777" w:rsidR="00C41808" w:rsidRDefault="00C418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0EDA" w14:textId="77777777" w:rsidR="00C41808" w:rsidRDefault="00C41808" w:rsidP="00C47F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6C60">
      <w:rPr>
        <w:rStyle w:val="PageNumber"/>
        <w:noProof/>
      </w:rPr>
      <w:t>1</w:t>
    </w:r>
    <w:r>
      <w:rPr>
        <w:rStyle w:val="PageNumber"/>
      </w:rPr>
      <w:fldChar w:fldCharType="end"/>
    </w:r>
  </w:p>
  <w:p w14:paraId="3EC682AF" w14:textId="77777777" w:rsidR="00C41808" w:rsidRPr="000C5589" w:rsidRDefault="00C41808" w:rsidP="000C5589">
    <w:pPr>
      <w:pStyle w:val="Footer"/>
      <w:ind w:right="360"/>
    </w:pPr>
    <w:r w:rsidRPr="000C558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66D55" w14:textId="77777777" w:rsidR="002A2908" w:rsidRDefault="002A2908">
      <w:pPr>
        <w:pStyle w:val="Header"/>
      </w:pPr>
      <w:r>
        <w:separator/>
      </w:r>
    </w:p>
  </w:footnote>
  <w:footnote w:type="continuationSeparator" w:id="0">
    <w:p w14:paraId="6CFE9EF1" w14:textId="77777777" w:rsidR="002A2908" w:rsidRDefault="002A2908">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38B90" w14:textId="77777777" w:rsidR="00636912" w:rsidRDefault="003D6C93" w:rsidP="00636912">
    <w:pPr>
      <w:pStyle w:val="Header"/>
      <w:jc w:val="right"/>
    </w:pPr>
    <w:r>
      <w:rPr>
        <w:noProof/>
      </w:rPr>
      <w:pict w14:anchorId="74AC2422">
        <v:shapetype id="_x0000_t202" coordsize="21600,21600" o:spt="202" path="m,l,21600r21600,l21600,xe">
          <v:stroke joinstyle="miter"/>
          <v:path gradientshapeok="t" o:connecttype="rect"/>
        </v:shapetype>
        <v:shape id="MSIPCM85544c1597b631fc39b162c4" o:spid="_x0000_s1025" type="#_x0000_t202" alt="{&quot;HashCode&quot;:-1137488977,&quot;Height&quot;:792.0,&quot;Width&quot;:612.0,&quot;Placement&quot;:&quot;Header&quot;,&quot;Index&quot;:&quot;Primary&quot;,&quot;Section&quot;:1,&quot;Top&quot;:0.0,&quot;Left&quot;:0.0}" style="position:absolute;left:0;text-align:left;margin-left:0;margin-top:15pt;width:612pt;height:21.55pt;z-index:251657728;mso-position-horizontal-relative:page;mso-position-vertical-relative:page" o:allowincell="f" filled="f" stroked="f">
          <v:textbox inset=",0,,0">
            <w:txbxContent>
              <w:p w14:paraId="0AF320CB" w14:textId="77777777" w:rsidR="001F1B3D" w:rsidRPr="001F1B3D" w:rsidRDefault="001F1B3D" w:rsidP="001F1B3D">
                <w:pPr>
                  <w:spacing w:after="0"/>
                  <w:jc w:val="center"/>
                  <w:rPr>
                    <w:rFonts w:ascii="Calibri" w:hAnsi="Calibri" w:cs="Calibri"/>
                    <w:color w:val="A80000"/>
                  </w:rPr>
                </w:pPr>
                <w:r w:rsidRPr="001F1B3D">
                  <w:rPr>
                    <w:rFonts w:ascii="Calibri" w:hAnsi="Calibri" w:cs="Calibri"/>
                    <w:color w:val="A80000"/>
                  </w:rPr>
                  <w:t>Classification: Confidential</w:t>
                </w:r>
              </w:p>
            </w:txbxContent>
          </v:textbox>
          <w10:wrap anchorx="page" anchory="page"/>
        </v:shape>
      </w:pict>
    </w:r>
    <w:r>
      <w:pict w14:anchorId="12432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5pt;height:36.5pt">
          <v:imagedata r:id="rId1" o:title="logo_Ban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F04"/>
    <w:multiLevelType w:val="hybridMultilevel"/>
    <w:tmpl w:val="137A7592"/>
    <w:lvl w:ilvl="0" w:tplc="04190011">
      <w:start w:val="1"/>
      <w:numFmt w:val="decimal"/>
      <w:lvlText w:val="%1)"/>
      <w:lvlJc w:val="left"/>
      <w:pPr>
        <w:tabs>
          <w:tab w:val="num" w:pos="1440"/>
        </w:tabs>
        <w:ind w:left="1440" w:hanging="360"/>
      </w:pPr>
    </w:lvl>
    <w:lvl w:ilvl="1" w:tplc="04190001">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15:restartNumberingAfterBreak="0">
    <w:nsid w:val="033F30F1"/>
    <w:multiLevelType w:val="hybridMultilevel"/>
    <w:tmpl w:val="B1965898"/>
    <w:lvl w:ilvl="0" w:tplc="672ED0FA">
      <w:start w:val="1"/>
      <w:numFmt w:val="decimal"/>
      <w:lvlText w:val="%1."/>
      <w:lvlJc w:val="left"/>
      <w:pPr>
        <w:tabs>
          <w:tab w:val="num" w:pos="1698"/>
        </w:tabs>
        <w:ind w:left="1698" w:hanging="990"/>
      </w:pPr>
      <w:rPr>
        <w:rFonts w:hint="default"/>
      </w:rPr>
    </w:lvl>
    <w:lvl w:ilvl="1" w:tplc="04190001">
      <w:start w:val="1"/>
      <w:numFmt w:val="bullet"/>
      <w:lvlText w:val=""/>
      <w:lvlJc w:val="left"/>
      <w:pPr>
        <w:tabs>
          <w:tab w:val="num" w:pos="1788"/>
        </w:tabs>
        <w:ind w:left="1788" w:hanging="360"/>
      </w:pPr>
      <w:rPr>
        <w:rFonts w:ascii="Symbol" w:hAnsi="Symbol"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15:restartNumberingAfterBreak="0">
    <w:nsid w:val="091C1989"/>
    <w:multiLevelType w:val="multilevel"/>
    <w:tmpl w:val="924E2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CC5B1A"/>
    <w:multiLevelType w:val="hybridMultilevel"/>
    <w:tmpl w:val="6AA0D910"/>
    <w:lvl w:ilvl="0" w:tplc="7658B1AA">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1025080D"/>
    <w:multiLevelType w:val="hybridMultilevel"/>
    <w:tmpl w:val="11D0AD94"/>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32B7BE2"/>
    <w:multiLevelType w:val="hybridMultilevel"/>
    <w:tmpl w:val="F16A32C4"/>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5D5E68"/>
    <w:multiLevelType w:val="hybridMultilevel"/>
    <w:tmpl w:val="608654A4"/>
    <w:lvl w:ilvl="0" w:tplc="0419000F">
      <w:start w:val="1"/>
      <w:numFmt w:val="decimal"/>
      <w:lvlText w:val="%1."/>
      <w:lvlJc w:val="left"/>
      <w:pPr>
        <w:tabs>
          <w:tab w:val="num" w:pos="1080"/>
        </w:tabs>
        <w:ind w:left="1080" w:hanging="360"/>
      </w:pPr>
      <w:rPr>
        <w:rFonts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CD7126D"/>
    <w:multiLevelType w:val="hybridMultilevel"/>
    <w:tmpl w:val="41A6E7F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0353B8B"/>
    <w:multiLevelType w:val="hybridMultilevel"/>
    <w:tmpl w:val="FF2C093E"/>
    <w:lvl w:ilvl="0" w:tplc="852EBB1E">
      <w:start w:val="1"/>
      <w:numFmt w:val="lowerLetter"/>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3802381"/>
    <w:multiLevelType w:val="hybridMultilevel"/>
    <w:tmpl w:val="99CA497A"/>
    <w:lvl w:ilvl="0" w:tplc="98207ECE">
      <w:start w:val="7"/>
      <w:numFmt w:val="decimal"/>
      <w:lvlText w:val="%1."/>
      <w:lvlJc w:val="left"/>
      <w:pPr>
        <w:tabs>
          <w:tab w:val="num" w:pos="720"/>
        </w:tabs>
        <w:ind w:left="720" w:hanging="360"/>
      </w:pPr>
      <w:rPr>
        <w:rFonts w:hint="default"/>
        <w:b/>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7837575"/>
    <w:multiLevelType w:val="hybridMultilevel"/>
    <w:tmpl w:val="A53A171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34D878E7"/>
    <w:multiLevelType w:val="hybridMultilevel"/>
    <w:tmpl w:val="29AAE7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E33A5"/>
    <w:multiLevelType w:val="hybridMultilevel"/>
    <w:tmpl w:val="67406932"/>
    <w:lvl w:ilvl="0" w:tplc="04190017">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15:restartNumberingAfterBreak="0">
    <w:nsid w:val="39A11D52"/>
    <w:multiLevelType w:val="multilevel"/>
    <w:tmpl w:val="6B447A2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3401D3"/>
    <w:multiLevelType w:val="hybridMultilevel"/>
    <w:tmpl w:val="6D8E3BC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1914F7"/>
    <w:multiLevelType w:val="hybridMultilevel"/>
    <w:tmpl w:val="28B28E40"/>
    <w:lvl w:ilvl="0" w:tplc="8A6AA038">
      <w:start w:val="2"/>
      <w:numFmt w:val="bullet"/>
      <w:lvlText w:val=""/>
      <w:lvlJc w:val="left"/>
      <w:pPr>
        <w:ind w:left="600" w:hanging="360"/>
      </w:pPr>
      <w:rPr>
        <w:rFonts w:ascii="Symbol" w:eastAsia="Times New Roman" w:hAnsi="Symbol" w:cs="Aria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6" w15:restartNumberingAfterBreak="0">
    <w:nsid w:val="3E8122FC"/>
    <w:multiLevelType w:val="hybridMultilevel"/>
    <w:tmpl w:val="E8CA11A0"/>
    <w:lvl w:ilvl="0" w:tplc="EF6EE53C">
      <w:numFmt w:val="bullet"/>
      <w:lvlText w:val="-"/>
      <w:lvlJc w:val="left"/>
      <w:pPr>
        <w:ind w:left="1140" w:hanging="360"/>
      </w:pPr>
      <w:rPr>
        <w:rFonts w:ascii="Arial" w:eastAsia="Times New Roman"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15:restartNumberingAfterBreak="0">
    <w:nsid w:val="41EE0DF2"/>
    <w:multiLevelType w:val="hybridMultilevel"/>
    <w:tmpl w:val="F86C0008"/>
    <w:lvl w:ilvl="0" w:tplc="D1789D4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15:restartNumberingAfterBreak="0">
    <w:nsid w:val="43E86299"/>
    <w:multiLevelType w:val="hybridMultilevel"/>
    <w:tmpl w:val="C0A621D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5AA5B15"/>
    <w:multiLevelType w:val="hybridMultilevel"/>
    <w:tmpl w:val="FB6C1DD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C8E1954"/>
    <w:multiLevelType w:val="hybridMultilevel"/>
    <w:tmpl w:val="BD7CCE3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4EB54DB1"/>
    <w:multiLevelType w:val="multilevel"/>
    <w:tmpl w:val="E7A8DA9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2" w15:restartNumberingAfterBreak="0">
    <w:nsid w:val="4FAC320B"/>
    <w:multiLevelType w:val="hybridMultilevel"/>
    <w:tmpl w:val="019ADDEE"/>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543716A5"/>
    <w:multiLevelType w:val="hybridMultilevel"/>
    <w:tmpl w:val="F0047BA4"/>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99F6C6D"/>
    <w:multiLevelType w:val="hybridMultilevel"/>
    <w:tmpl w:val="C17C45CC"/>
    <w:lvl w:ilvl="0" w:tplc="04190011">
      <w:start w:val="1"/>
      <w:numFmt w:val="decimal"/>
      <w:lvlText w:val="%1)"/>
      <w:lvlJc w:val="left"/>
      <w:pPr>
        <w:tabs>
          <w:tab w:val="num" w:pos="1605"/>
        </w:tabs>
        <w:ind w:left="1605" w:hanging="360"/>
      </w:pPr>
    </w:lvl>
    <w:lvl w:ilvl="1" w:tplc="04190019" w:tentative="1">
      <w:start w:val="1"/>
      <w:numFmt w:val="lowerLetter"/>
      <w:lvlText w:val="%2."/>
      <w:lvlJc w:val="left"/>
      <w:pPr>
        <w:tabs>
          <w:tab w:val="num" w:pos="2325"/>
        </w:tabs>
        <w:ind w:left="2325" w:hanging="360"/>
      </w:pPr>
    </w:lvl>
    <w:lvl w:ilvl="2" w:tplc="0419001B" w:tentative="1">
      <w:start w:val="1"/>
      <w:numFmt w:val="lowerRoman"/>
      <w:lvlText w:val="%3."/>
      <w:lvlJc w:val="right"/>
      <w:pPr>
        <w:tabs>
          <w:tab w:val="num" w:pos="3045"/>
        </w:tabs>
        <w:ind w:left="3045" w:hanging="180"/>
      </w:pPr>
    </w:lvl>
    <w:lvl w:ilvl="3" w:tplc="0419000F" w:tentative="1">
      <w:start w:val="1"/>
      <w:numFmt w:val="decimal"/>
      <w:lvlText w:val="%4."/>
      <w:lvlJc w:val="left"/>
      <w:pPr>
        <w:tabs>
          <w:tab w:val="num" w:pos="3765"/>
        </w:tabs>
        <w:ind w:left="3765" w:hanging="360"/>
      </w:pPr>
    </w:lvl>
    <w:lvl w:ilvl="4" w:tplc="04190019" w:tentative="1">
      <w:start w:val="1"/>
      <w:numFmt w:val="lowerLetter"/>
      <w:lvlText w:val="%5."/>
      <w:lvlJc w:val="left"/>
      <w:pPr>
        <w:tabs>
          <w:tab w:val="num" w:pos="4485"/>
        </w:tabs>
        <w:ind w:left="4485" w:hanging="360"/>
      </w:pPr>
    </w:lvl>
    <w:lvl w:ilvl="5" w:tplc="0419001B" w:tentative="1">
      <w:start w:val="1"/>
      <w:numFmt w:val="lowerRoman"/>
      <w:lvlText w:val="%6."/>
      <w:lvlJc w:val="right"/>
      <w:pPr>
        <w:tabs>
          <w:tab w:val="num" w:pos="5205"/>
        </w:tabs>
        <w:ind w:left="5205" w:hanging="180"/>
      </w:pPr>
    </w:lvl>
    <w:lvl w:ilvl="6" w:tplc="0419000F" w:tentative="1">
      <w:start w:val="1"/>
      <w:numFmt w:val="decimal"/>
      <w:lvlText w:val="%7."/>
      <w:lvlJc w:val="left"/>
      <w:pPr>
        <w:tabs>
          <w:tab w:val="num" w:pos="5925"/>
        </w:tabs>
        <w:ind w:left="5925" w:hanging="360"/>
      </w:pPr>
    </w:lvl>
    <w:lvl w:ilvl="7" w:tplc="04190019" w:tentative="1">
      <w:start w:val="1"/>
      <w:numFmt w:val="lowerLetter"/>
      <w:lvlText w:val="%8."/>
      <w:lvlJc w:val="left"/>
      <w:pPr>
        <w:tabs>
          <w:tab w:val="num" w:pos="6645"/>
        </w:tabs>
        <w:ind w:left="6645" w:hanging="360"/>
      </w:pPr>
    </w:lvl>
    <w:lvl w:ilvl="8" w:tplc="0419001B" w:tentative="1">
      <w:start w:val="1"/>
      <w:numFmt w:val="lowerRoman"/>
      <w:lvlText w:val="%9."/>
      <w:lvlJc w:val="right"/>
      <w:pPr>
        <w:tabs>
          <w:tab w:val="num" w:pos="7365"/>
        </w:tabs>
        <w:ind w:left="7365" w:hanging="180"/>
      </w:pPr>
    </w:lvl>
  </w:abstractNum>
  <w:abstractNum w:abstractNumId="25" w15:restartNumberingAfterBreak="0">
    <w:nsid w:val="5CBA1B9B"/>
    <w:multiLevelType w:val="hybridMultilevel"/>
    <w:tmpl w:val="EFF8B216"/>
    <w:lvl w:ilvl="0" w:tplc="3662C28C">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6" w15:restartNumberingAfterBreak="0">
    <w:nsid w:val="64834536"/>
    <w:multiLevelType w:val="multilevel"/>
    <w:tmpl w:val="F7A8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A65D48"/>
    <w:multiLevelType w:val="multilevel"/>
    <w:tmpl w:val="A3102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457ABB"/>
    <w:multiLevelType w:val="hybridMultilevel"/>
    <w:tmpl w:val="4774B81C"/>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29" w15:restartNumberingAfterBreak="0">
    <w:nsid w:val="6E34173E"/>
    <w:multiLevelType w:val="hybridMultilevel"/>
    <w:tmpl w:val="9C6A3828"/>
    <w:lvl w:ilvl="0" w:tplc="BC9427D0">
      <w:start w:val="1"/>
      <w:numFmt w:val="decimal"/>
      <w:lvlText w:val="%1."/>
      <w:lvlJc w:val="left"/>
      <w:pPr>
        <w:tabs>
          <w:tab w:val="num" w:pos="720"/>
        </w:tabs>
        <w:ind w:left="720" w:hanging="360"/>
      </w:pPr>
      <w:rPr>
        <w:rFonts w:hint="default"/>
        <w:b/>
        <w:sz w:val="22"/>
        <w:szCs w:val="22"/>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05831EE"/>
    <w:multiLevelType w:val="hybridMultilevel"/>
    <w:tmpl w:val="9ED61F4C"/>
    <w:lvl w:ilvl="0" w:tplc="6CEC0FEE">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15:restartNumberingAfterBreak="0">
    <w:nsid w:val="740F28C9"/>
    <w:multiLevelType w:val="hybridMultilevel"/>
    <w:tmpl w:val="B9268800"/>
    <w:lvl w:ilvl="0" w:tplc="852EBB1E">
      <w:start w:val="1"/>
      <w:numFmt w:val="lowerLetter"/>
      <w:lvlText w:val="%1)"/>
      <w:lvlJc w:val="left"/>
      <w:pPr>
        <w:tabs>
          <w:tab w:val="num" w:pos="1440"/>
        </w:tabs>
        <w:ind w:left="1440" w:hanging="360"/>
      </w:pPr>
      <w:rPr>
        <w:rFont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5EA750C"/>
    <w:multiLevelType w:val="multilevel"/>
    <w:tmpl w:val="A53A1718"/>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77CB70E5"/>
    <w:multiLevelType w:val="hybridMultilevel"/>
    <w:tmpl w:val="B016D96E"/>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4" w15:restartNumberingAfterBreak="0">
    <w:nsid w:val="7A985B45"/>
    <w:multiLevelType w:val="hybridMultilevel"/>
    <w:tmpl w:val="716E0416"/>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B9E42C3"/>
    <w:multiLevelType w:val="multilevel"/>
    <w:tmpl w:val="5A32C63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AD4F8B"/>
    <w:multiLevelType w:val="hybridMultilevel"/>
    <w:tmpl w:val="3D2C37E4"/>
    <w:lvl w:ilvl="0" w:tplc="9654910A">
      <w:start w:val="6"/>
      <w:numFmt w:val="decimal"/>
      <w:lvlText w:val="%1."/>
      <w:lvlJc w:val="left"/>
      <w:pPr>
        <w:tabs>
          <w:tab w:val="num" w:pos="1080"/>
        </w:tabs>
        <w:ind w:left="1080" w:hanging="360"/>
      </w:pPr>
      <w:rPr>
        <w:rFonts w:hint="default"/>
        <w:b/>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476840928">
    <w:abstractNumId w:val="29"/>
  </w:num>
  <w:num w:numId="2" w16cid:durableId="1556702154">
    <w:abstractNumId w:val="5"/>
  </w:num>
  <w:num w:numId="3" w16cid:durableId="396976463">
    <w:abstractNumId w:val="19"/>
  </w:num>
  <w:num w:numId="4" w16cid:durableId="1732998819">
    <w:abstractNumId w:val="6"/>
  </w:num>
  <w:num w:numId="5" w16cid:durableId="225184695">
    <w:abstractNumId w:val="23"/>
  </w:num>
  <w:num w:numId="6" w16cid:durableId="178352120">
    <w:abstractNumId w:val="20"/>
  </w:num>
  <w:num w:numId="7" w16cid:durableId="1427996593">
    <w:abstractNumId w:val="36"/>
  </w:num>
  <w:num w:numId="8" w16cid:durableId="2088920206">
    <w:abstractNumId w:val="9"/>
  </w:num>
  <w:num w:numId="9" w16cid:durableId="1783963628">
    <w:abstractNumId w:val="1"/>
  </w:num>
  <w:num w:numId="10" w16cid:durableId="1416047383">
    <w:abstractNumId w:val="24"/>
  </w:num>
  <w:num w:numId="11" w16cid:durableId="1293709897">
    <w:abstractNumId w:val="28"/>
  </w:num>
  <w:num w:numId="12" w16cid:durableId="531381294">
    <w:abstractNumId w:val="11"/>
  </w:num>
  <w:num w:numId="13" w16cid:durableId="1928610252">
    <w:abstractNumId w:val="0"/>
  </w:num>
  <w:num w:numId="14" w16cid:durableId="1947225033">
    <w:abstractNumId w:val="33"/>
  </w:num>
  <w:num w:numId="15" w16cid:durableId="598024035">
    <w:abstractNumId w:val="18"/>
  </w:num>
  <w:num w:numId="16" w16cid:durableId="1269893829">
    <w:abstractNumId w:val="7"/>
  </w:num>
  <w:num w:numId="17" w16cid:durableId="1565994740">
    <w:abstractNumId w:val="25"/>
  </w:num>
  <w:num w:numId="18" w16cid:durableId="225843016">
    <w:abstractNumId w:val="10"/>
  </w:num>
  <w:num w:numId="19" w16cid:durableId="1507789272">
    <w:abstractNumId w:val="32"/>
  </w:num>
  <w:num w:numId="20" w16cid:durableId="1189755465">
    <w:abstractNumId w:val="4"/>
  </w:num>
  <w:num w:numId="21" w16cid:durableId="1299873224">
    <w:abstractNumId w:val="14"/>
  </w:num>
  <w:num w:numId="22" w16cid:durableId="912011451">
    <w:abstractNumId w:val="34"/>
  </w:num>
  <w:num w:numId="23" w16cid:durableId="1132483703">
    <w:abstractNumId w:val="8"/>
  </w:num>
  <w:num w:numId="24" w16cid:durableId="820652973">
    <w:abstractNumId w:val="31"/>
  </w:num>
  <w:num w:numId="25" w16cid:durableId="1061826860">
    <w:abstractNumId w:val="12"/>
  </w:num>
  <w:num w:numId="26" w16cid:durableId="388384912">
    <w:abstractNumId w:val="21"/>
  </w:num>
  <w:num w:numId="27" w16cid:durableId="316999314">
    <w:abstractNumId w:val="30"/>
  </w:num>
  <w:num w:numId="28" w16cid:durableId="1082335446">
    <w:abstractNumId w:val="3"/>
  </w:num>
  <w:num w:numId="29" w16cid:durableId="1543328149">
    <w:abstractNumId w:val="16"/>
  </w:num>
  <w:num w:numId="30" w16cid:durableId="102847474">
    <w:abstractNumId w:val="17"/>
  </w:num>
  <w:num w:numId="31" w16cid:durableId="842399792">
    <w:abstractNumId w:val="22"/>
  </w:num>
  <w:num w:numId="32" w16cid:durableId="296881843">
    <w:abstractNumId w:val="35"/>
  </w:num>
  <w:num w:numId="33" w16cid:durableId="94255029">
    <w:abstractNumId w:val="2"/>
  </w:num>
  <w:num w:numId="34" w16cid:durableId="316612863">
    <w:abstractNumId w:val="27"/>
  </w:num>
  <w:num w:numId="35" w16cid:durableId="887491442">
    <w:abstractNumId w:val="15"/>
  </w:num>
  <w:num w:numId="36" w16cid:durableId="394738252">
    <w:abstractNumId w:val="26"/>
  </w:num>
  <w:num w:numId="37" w16cid:durableId="20529986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autoHyphenation/>
  <w:consecutiveHyphenLimit w:val="3"/>
  <w:hyphenationZone w:val="357"/>
  <w:doNotHyphenateCaps/>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7187"/>
    <w:rsid w:val="00003FA5"/>
    <w:rsid w:val="00010599"/>
    <w:rsid w:val="00014CE5"/>
    <w:rsid w:val="00017B03"/>
    <w:rsid w:val="00023B21"/>
    <w:rsid w:val="00031C0C"/>
    <w:rsid w:val="00032B42"/>
    <w:rsid w:val="00045C3F"/>
    <w:rsid w:val="00047E05"/>
    <w:rsid w:val="00052F19"/>
    <w:rsid w:val="00085F16"/>
    <w:rsid w:val="000B031E"/>
    <w:rsid w:val="000B5DC0"/>
    <w:rsid w:val="000C5589"/>
    <w:rsid w:val="000C7187"/>
    <w:rsid w:val="000C7852"/>
    <w:rsid w:val="000D56CC"/>
    <w:rsid w:val="000E0588"/>
    <w:rsid w:val="000E30EC"/>
    <w:rsid w:val="00102664"/>
    <w:rsid w:val="00106A38"/>
    <w:rsid w:val="00110469"/>
    <w:rsid w:val="0013297E"/>
    <w:rsid w:val="001457D1"/>
    <w:rsid w:val="0015656C"/>
    <w:rsid w:val="00160EC1"/>
    <w:rsid w:val="00167219"/>
    <w:rsid w:val="00172B2C"/>
    <w:rsid w:val="0017671C"/>
    <w:rsid w:val="00184953"/>
    <w:rsid w:val="001861F5"/>
    <w:rsid w:val="00191CA7"/>
    <w:rsid w:val="001A70C4"/>
    <w:rsid w:val="001B79AC"/>
    <w:rsid w:val="001D16C4"/>
    <w:rsid w:val="001D24AD"/>
    <w:rsid w:val="001D5537"/>
    <w:rsid w:val="001F1B3D"/>
    <w:rsid w:val="001F6FFF"/>
    <w:rsid w:val="002202DE"/>
    <w:rsid w:val="0022738B"/>
    <w:rsid w:val="00244BE1"/>
    <w:rsid w:val="0024627D"/>
    <w:rsid w:val="002567DB"/>
    <w:rsid w:val="00260983"/>
    <w:rsid w:val="00272471"/>
    <w:rsid w:val="002754B1"/>
    <w:rsid w:val="0029167E"/>
    <w:rsid w:val="00291EFB"/>
    <w:rsid w:val="002A243F"/>
    <w:rsid w:val="002A2908"/>
    <w:rsid w:val="002A3DF6"/>
    <w:rsid w:val="002A5A3B"/>
    <w:rsid w:val="002E2210"/>
    <w:rsid w:val="002E26A9"/>
    <w:rsid w:val="002E42C7"/>
    <w:rsid w:val="002E74D3"/>
    <w:rsid w:val="002F3B65"/>
    <w:rsid w:val="003062BF"/>
    <w:rsid w:val="00307F49"/>
    <w:rsid w:val="00314A5C"/>
    <w:rsid w:val="00323F4B"/>
    <w:rsid w:val="00331715"/>
    <w:rsid w:val="00334526"/>
    <w:rsid w:val="003412BE"/>
    <w:rsid w:val="00352EEB"/>
    <w:rsid w:val="003530AB"/>
    <w:rsid w:val="0037365B"/>
    <w:rsid w:val="00375776"/>
    <w:rsid w:val="003930A3"/>
    <w:rsid w:val="003B4590"/>
    <w:rsid w:val="003D6C93"/>
    <w:rsid w:val="003E463F"/>
    <w:rsid w:val="003E49FD"/>
    <w:rsid w:val="003F4CFF"/>
    <w:rsid w:val="003F7AF1"/>
    <w:rsid w:val="00403E32"/>
    <w:rsid w:val="004124B4"/>
    <w:rsid w:val="004131ED"/>
    <w:rsid w:val="00414F93"/>
    <w:rsid w:val="0042354D"/>
    <w:rsid w:val="004273B5"/>
    <w:rsid w:val="004412C6"/>
    <w:rsid w:val="00443D3A"/>
    <w:rsid w:val="00447070"/>
    <w:rsid w:val="00456925"/>
    <w:rsid w:val="00463D86"/>
    <w:rsid w:val="004718B4"/>
    <w:rsid w:val="00474B7C"/>
    <w:rsid w:val="00482F1D"/>
    <w:rsid w:val="004A128F"/>
    <w:rsid w:val="004B0B59"/>
    <w:rsid w:val="004B38CE"/>
    <w:rsid w:val="004C31B6"/>
    <w:rsid w:val="004C772C"/>
    <w:rsid w:val="004D1DF6"/>
    <w:rsid w:val="004D4A5E"/>
    <w:rsid w:val="004D6540"/>
    <w:rsid w:val="004E3065"/>
    <w:rsid w:val="004F4DD7"/>
    <w:rsid w:val="004F7821"/>
    <w:rsid w:val="00506834"/>
    <w:rsid w:val="0051445F"/>
    <w:rsid w:val="00521A41"/>
    <w:rsid w:val="0052292B"/>
    <w:rsid w:val="005232EA"/>
    <w:rsid w:val="0054270E"/>
    <w:rsid w:val="00553154"/>
    <w:rsid w:val="00553BD5"/>
    <w:rsid w:val="00562201"/>
    <w:rsid w:val="0056225B"/>
    <w:rsid w:val="005839FC"/>
    <w:rsid w:val="00595D3C"/>
    <w:rsid w:val="005A1BE7"/>
    <w:rsid w:val="005B1CA6"/>
    <w:rsid w:val="005D108A"/>
    <w:rsid w:val="005D1FE8"/>
    <w:rsid w:val="005E0B3D"/>
    <w:rsid w:val="005F6F1F"/>
    <w:rsid w:val="005F7224"/>
    <w:rsid w:val="00611151"/>
    <w:rsid w:val="00612C6A"/>
    <w:rsid w:val="00621B50"/>
    <w:rsid w:val="00622558"/>
    <w:rsid w:val="00624610"/>
    <w:rsid w:val="006251E1"/>
    <w:rsid w:val="00630689"/>
    <w:rsid w:val="00636912"/>
    <w:rsid w:val="006460BE"/>
    <w:rsid w:val="006525DB"/>
    <w:rsid w:val="006824C7"/>
    <w:rsid w:val="00696C97"/>
    <w:rsid w:val="006A1E9B"/>
    <w:rsid w:val="006A6D09"/>
    <w:rsid w:val="006C5E8E"/>
    <w:rsid w:val="006D576D"/>
    <w:rsid w:val="006D711E"/>
    <w:rsid w:val="006F0791"/>
    <w:rsid w:val="006F1DDC"/>
    <w:rsid w:val="006F753A"/>
    <w:rsid w:val="00703358"/>
    <w:rsid w:val="00704BA4"/>
    <w:rsid w:val="00707C29"/>
    <w:rsid w:val="00711F64"/>
    <w:rsid w:val="0072616B"/>
    <w:rsid w:val="007266FC"/>
    <w:rsid w:val="00730DB2"/>
    <w:rsid w:val="007317DE"/>
    <w:rsid w:val="00732249"/>
    <w:rsid w:val="007351E5"/>
    <w:rsid w:val="00736026"/>
    <w:rsid w:val="00740F0F"/>
    <w:rsid w:val="00741C68"/>
    <w:rsid w:val="00743E13"/>
    <w:rsid w:val="00746431"/>
    <w:rsid w:val="0075075D"/>
    <w:rsid w:val="00751449"/>
    <w:rsid w:val="007629F9"/>
    <w:rsid w:val="00762F82"/>
    <w:rsid w:val="0076512A"/>
    <w:rsid w:val="007651E0"/>
    <w:rsid w:val="00771C5A"/>
    <w:rsid w:val="00783B99"/>
    <w:rsid w:val="007959EB"/>
    <w:rsid w:val="00796846"/>
    <w:rsid w:val="007A1DF9"/>
    <w:rsid w:val="007A41DD"/>
    <w:rsid w:val="007B4E32"/>
    <w:rsid w:val="007C1306"/>
    <w:rsid w:val="007D0C5B"/>
    <w:rsid w:val="007D1A2A"/>
    <w:rsid w:val="007E7A3F"/>
    <w:rsid w:val="007F5666"/>
    <w:rsid w:val="007F5E61"/>
    <w:rsid w:val="00810B1F"/>
    <w:rsid w:val="00810E11"/>
    <w:rsid w:val="00826E85"/>
    <w:rsid w:val="00833DFE"/>
    <w:rsid w:val="008348C4"/>
    <w:rsid w:val="00850A84"/>
    <w:rsid w:val="008610ED"/>
    <w:rsid w:val="00863649"/>
    <w:rsid w:val="00864C66"/>
    <w:rsid w:val="0087021A"/>
    <w:rsid w:val="00873FD8"/>
    <w:rsid w:val="0087465F"/>
    <w:rsid w:val="0088033F"/>
    <w:rsid w:val="00882B6B"/>
    <w:rsid w:val="00890A48"/>
    <w:rsid w:val="00894612"/>
    <w:rsid w:val="008A7E45"/>
    <w:rsid w:val="008B4586"/>
    <w:rsid w:val="008B6EBE"/>
    <w:rsid w:val="008D0260"/>
    <w:rsid w:val="008D2281"/>
    <w:rsid w:val="008D23C9"/>
    <w:rsid w:val="008D6B97"/>
    <w:rsid w:val="008E1AB9"/>
    <w:rsid w:val="008F0287"/>
    <w:rsid w:val="008F04E3"/>
    <w:rsid w:val="008F1497"/>
    <w:rsid w:val="008F67D6"/>
    <w:rsid w:val="00916C8F"/>
    <w:rsid w:val="00934358"/>
    <w:rsid w:val="00935369"/>
    <w:rsid w:val="00947D0D"/>
    <w:rsid w:val="0095618F"/>
    <w:rsid w:val="00956541"/>
    <w:rsid w:val="00972E39"/>
    <w:rsid w:val="009742F1"/>
    <w:rsid w:val="00982DE8"/>
    <w:rsid w:val="00983FF2"/>
    <w:rsid w:val="00986544"/>
    <w:rsid w:val="00992C07"/>
    <w:rsid w:val="009A44D7"/>
    <w:rsid w:val="009A6896"/>
    <w:rsid w:val="009A6D19"/>
    <w:rsid w:val="009B58A0"/>
    <w:rsid w:val="009C74B1"/>
    <w:rsid w:val="009D674D"/>
    <w:rsid w:val="009E0A99"/>
    <w:rsid w:val="009E31AE"/>
    <w:rsid w:val="009E3263"/>
    <w:rsid w:val="00A03978"/>
    <w:rsid w:val="00A06E0B"/>
    <w:rsid w:val="00A10475"/>
    <w:rsid w:val="00A16229"/>
    <w:rsid w:val="00A16D0B"/>
    <w:rsid w:val="00A20A04"/>
    <w:rsid w:val="00A2208B"/>
    <w:rsid w:val="00A229A2"/>
    <w:rsid w:val="00A50DC0"/>
    <w:rsid w:val="00A5184A"/>
    <w:rsid w:val="00A5684D"/>
    <w:rsid w:val="00A61991"/>
    <w:rsid w:val="00A61B16"/>
    <w:rsid w:val="00A87796"/>
    <w:rsid w:val="00A940DA"/>
    <w:rsid w:val="00AA2CFC"/>
    <w:rsid w:val="00AB6FCD"/>
    <w:rsid w:val="00AC0EC9"/>
    <w:rsid w:val="00AC5740"/>
    <w:rsid w:val="00AC7220"/>
    <w:rsid w:val="00AE0597"/>
    <w:rsid w:val="00B032B7"/>
    <w:rsid w:val="00B03479"/>
    <w:rsid w:val="00B03EE8"/>
    <w:rsid w:val="00B10814"/>
    <w:rsid w:val="00B17BD3"/>
    <w:rsid w:val="00B2042D"/>
    <w:rsid w:val="00B237A8"/>
    <w:rsid w:val="00B67A4B"/>
    <w:rsid w:val="00B70745"/>
    <w:rsid w:val="00B73843"/>
    <w:rsid w:val="00B75712"/>
    <w:rsid w:val="00B77D37"/>
    <w:rsid w:val="00B9362A"/>
    <w:rsid w:val="00BA033B"/>
    <w:rsid w:val="00BA283A"/>
    <w:rsid w:val="00BB0B00"/>
    <w:rsid w:val="00BC1464"/>
    <w:rsid w:val="00BC2560"/>
    <w:rsid w:val="00BC2D00"/>
    <w:rsid w:val="00BD72D0"/>
    <w:rsid w:val="00BE1163"/>
    <w:rsid w:val="00BE6694"/>
    <w:rsid w:val="00BF46FB"/>
    <w:rsid w:val="00C00CDC"/>
    <w:rsid w:val="00C121CA"/>
    <w:rsid w:val="00C12922"/>
    <w:rsid w:val="00C16A7E"/>
    <w:rsid w:val="00C24A0C"/>
    <w:rsid w:val="00C33F8A"/>
    <w:rsid w:val="00C36C60"/>
    <w:rsid w:val="00C41808"/>
    <w:rsid w:val="00C41F61"/>
    <w:rsid w:val="00C435A4"/>
    <w:rsid w:val="00C47F98"/>
    <w:rsid w:val="00C52F27"/>
    <w:rsid w:val="00C54670"/>
    <w:rsid w:val="00C573B6"/>
    <w:rsid w:val="00C576F3"/>
    <w:rsid w:val="00C8169C"/>
    <w:rsid w:val="00C96115"/>
    <w:rsid w:val="00CB3860"/>
    <w:rsid w:val="00CC0AAF"/>
    <w:rsid w:val="00CC3186"/>
    <w:rsid w:val="00CD6272"/>
    <w:rsid w:val="00CF5604"/>
    <w:rsid w:val="00D20A32"/>
    <w:rsid w:val="00D22898"/>
    <w:rsid w:val="00D308B5"/>
    <w:rsid w:val="00D364B5"/>
    <w:rsid w:val="00D570C7"/>
    <w:rsid w:val="00D6028E"/>
    <w:rsid w:val="00D64C11"/>
    <w:rsid w:val="00D75C02"/>
    <w:rsid w:val="00D77952"/>
    <w:rsid w:val="00D846CA"/>
    <w:rsid w:val="00DA2E4A"/>
    <w:rsid w:val="00DA58E6"/>
    <w:rsid w:val="00DB19F3"/>
    <w:rsid w:val="00DB5365"/>
    <w:rsid w:val="00DC5977"/>
    <w:rsid w:val="00DC63CA"/>
    <w:rsid w:val="00DD637B"/>
    <w:rsid w:val="00DD721B"/>
    <w:rsid w:val="00DE5741"/>
    <w:rsid w:val="00DF340C"/>
    <w:rsid w:val="00E01D8B"/>
    <w:rsid w:val="00E14BD2"/>
    <w:rsid w:val="00E20827"/>
    <w:rsid w:val="00E23DF3"/>
    <w:rsid w:val="00E30604"/>
    <w:rsid w:val="00E36CEC"/>
    <w:rsid w:val="00E37144"/>
    <w:rsid w:val="00E533A7"/>
    <w:rsid w:val="00E71387"/>
    <w:rsid w:val="00E811E3"/>
    <w:rsid w:val="00E9701C"/>
    <w:rsid w:val="00EA1957"/>
    <w:rsid w:val="00EA21B1"/>
    <w:rsid w:val="00EB2002"/>
    <w:rsid w:val="00ED15CC"/>
    <w:rsid w:val="00ED528B"/>
    <w:rsid w:val="00ED729A"/>
    <w:rsid w:val="00EE429A"/>
    <w:rsid w:val="00EF216D"/>
    <w:rsid w:val="00EF2936"/>
    <w:rsid w:val="00EF4D13"/>
    <w:rsid w:val="00EF59D1"/>
    <w:rsid w:val="00EF5F7D"/>
    <w:rsid w:val="00F041DD"/>
    <w:rsid w:val="00F16154"/>
    <w:rsid w:val="00F312BC"/>
    <w:rsid w:val="00F4009E"/>
    <w:rsid w:val="00F4169B"/>
    <w:rsid w:val="00F47361"/>
    <w:rsid w:val="00F51297"/>
    <w:rsid w:val="00F51475"/>
    <w:rsid w:val="00F53B02"/>
    <w:rsid w:val="00F60B49"/>
    <w:rsid w:val="00F623F5"/>
    <w:rsid w:val="00F70C29"/>
    <w:rsid w:val="00F8098C"/>
    <w:rsid w:val="00F85984"/>
    <w:rsid w:val="00F86762"/>
    <w:rsid w:val="00FA7255"/>
    <w:rsid w:val="00FC0392"/>
    <w:rsid w:val="00FC3C02"/>
    <w:rsid w:val="00FD695B"/>
    <w:rsid w:val="00FD73E2"/>
    <w:rsid w:val="00FE0E4F"/>
    <w:rsid w:val="00FE103A"/>
    <w:rsid w:val="00FE53B7"/>
    <w:rsid w:val="00FF13B4"/>
    <w:rsid w:val="00FF4E68"/>
    <w:rsid w:val="00FF52A9"/>
    <w:rsid w:val="00FF6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D5C1B"/>
  <w15:chartTrackingRefBased/>
  <w15:docId w15:val="{542E9128-93F0-45E9-A886-8788C5930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E05"/>
    <w:pPr>
      <w:spacing w:after="240"/>
    </w:pPr>
    <w:rPr>
      <w:rFonts w:ascii="Arial" w:hAnsi="Arial" w:cs="Arial"/>
      <w:lang w:val="en-GB"/>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spacing w:before="240" w:after="60"/>
      <w:outlineLvl w:val="1"/>
    </w:pPr>
    <w:rPr>
      <w:b/>
      <w:bCs/>
      <w:i/>
      <w:iCs/>
      <w:sz w:val="28"/>
      <w:szCs w:val="28"/>
    </w:rPr>
  </w:style>
  <w:style w:type="paragraph" w:styleId="Heading3">
    <w:name w:val="heading 3"/>
    <w:basedOn w:val="Normal"/>
    <w:next w:val="Normal"/>
    <w:qFormat/>
    <w:pPr>
      <w:keepNext/>
      <w:spacing w:before="240" w:after="60"/>
      <w:outlineLvl w:val="2"/>
    </w:pPr>
    <w:rPr>
      <w:b/>
      <w:bCs/>
      <w:sz w:val="26"/>
      <w:szCs w:val="26"/>
    </w:rPr>
  </w:style>
  <w:style w:type="paragraph" w:styleId="Heading4">
    <w:name w:val="heading 4"/>
    <w:basedOn w:val="Normal"/>
    <w:next w:val="Normal"/>
    <w:qFormat/>
    <w:pPr>
      <w:keepNext/>
      <w:tabs>
        <w:tab w:val="left" w:pos="360"/>
      </w:tabs>
      <w:spacing w:before="240"/>
      <w:jc w:val="both"/>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uiPriority w:val="99"/>
    <w:rsid w:val="00DD721B"/>
    <w:pPr>
      <w:spacing w:before="100" w:beforeAutospacing="1" w:after="100" w:afterAutospacing="1"/>
    </w:pPr>
    <w:rPr>
      <w:rFonts w:ascii="Times New Roman" w:hAnsi="Times New Roman"/>
      <w:sz w:val="24"/>
      <w:szCs w:val="24"/>
      <w:lang w:val="ru-RU" w:eastAsia="ru-RU"/>
    </w:rPr>
  </w:style>
  <w:style w:type="paragraph" w:styleId="TOC1">
    <w:name w:val="toc 1"/>
    <w:basedOn w:val="Normal"/>
    <w:next w:val="Normal"/>
    <w:autoRedefine/>
    <w:semiHidden/>
    <w:pPr>
      <w:tabs>
        <w:tab w:val="right" w:leader="dot" w:pos="8630"/>
      </w:tabs>
    </w:pPr>
    <w:rPr>
      <w:b/>
    </w:rPr>
  </w:style>
  <w:style w:type="paragraph" w:styleId="TOC2">
    <w:name w:val="toc 2"/>
    <w:basedOn w:val="Normal"/>
    <w:next w:val="Normal"/>
    <w:autoRedefine/>
    <w:semiHidden/>
    <w:pPr>
      <w:ind w:left="240"/>
    </w:pPr>
  </w:style>
  <w:style w:type="character" w:styleId="Hyperlink">
    <w:name w:val="Hyperlink"/>
    <w:rPr>
      <w:color w:val="0000FF"/>
      <w:u w:val="single"/>
    </w:rPr>
  </w:style>
  <w:style w:type="paragraph" w:styleId="TOC3">
    <w:name w:val="toc 3"/>
    <w:basedOn w:val="Normal"/>
    <w:next w:val="Normal"/>
    <w:autoRedefine/>
    <w:semiHidden/>
    <w:pPr>
      <w:ind w:left="480"/>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customStyle="1" w:styleId="Heading1Char1">
    <w:name w:val="Heading 1 Char1"/>
    <w:rPr>
      <w:rFonts w:ascii="Arial" w:hAnsi="Arial" w:cs="Arial"/>
      <w:b/>
      <w:bCs/>
      <w:kern w:val="32"/>
      <w:sz w:val="32"/>
      <w:szCs w:val="32"/>
      <w:lang w:val="en-US" w:eastAsia="en-US" w:bidi="ar-SA"/>
    </w:rPr>
  </w:style>
  <w:style w:type="paragraph" w:styleId="Caption">
    <w:name w:val="caption"/>
    <w:basedOn w:val="Normal"/>
    <w:next w:val="Normal"/>
    <w:qFormat/>
    <w:pPr>
      <w:spacing w:before="120" w:after="120"/>
    </w:pPr>
    <w:rPr>
      <w:b/>
      <w:bCs/>
    </w:rPr>
  </w:style>
  <w:style w:type="character" w:customStyle="1" w:styleId="Heading3Char">
    <w:name w:val="Heading 3 Char"/>
    <w:rPr>
      <w:rFonts w:ascii="Arial" w:hAnsi="Arial" w:cs="Arial"/>
      <w:b/>
      <w:bCs/>
      <w:sz w:val="26"/>
      <w:szCs w:val="26"/>
      <w:lang w:val="en-US" w:eastAsia="en-US" w:bidi="ar-SA"/>
    </w:rPr>
  </w:style>
  <w:style w:type="paragraph" w:customStyle="1" w:styleId="Heading410pt">
    <w:name w:val="Heading 4 + 10 pt"/>
    <w:basedOn w:val="Heading3"/>
    <w:rPr>
      <w:sz w:val="20"/>
      <w:szCs w:val="20"/>
    </w:rPr>
  </w:style>
  <w:style w:type="character" w:customStyle="1" w:styleId="Heading410ptChar">
    <w:name w:val="Heading 4 + 10 pt Char"/>
    <w:rPr>
      <w:rFonts w:ascii="Arial" w:hAnsi="Arial" w:cs="Arial"/>
      <w:b/>
      <w:bCs/>
      <w:sz w:val="26"/>
      <w:szCs w:val="26"/>
      <w:lang w:val="en-GB" w:eastAsia="en-US" w:bidi="ar-SA"/>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basedOn w:val="Normal"/>
    <w:semiHidden/>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character" w:styleId="Strong">
    <w:name w:val="Strong"/>
    <w:uiPriority w:val="22"/>
    <w:qFormat/>
    <w:rPr>
      <w:b/>
    </w:rPr>
  </w:style>
  <w:style w:type="paragraph" w:styleId="BodyText2">
    <w:name w:val="Body Text 2"/>
    <w:basedOn w:val="Normal"/>
    <w:pPr>
      <w:jc w:val="both"/>
    </w:pPr>
    <w:rPr>
      <w:rFonts w:ascii="TmsRmn" w:hAnsi="TmsRmn"/>
      <w:color w:val="000000"/>
    </w:rPr>
  </w:style>
  <w:style w:type="paragraph" w:styleId="BodyText">
    <w:name w:val="Body Text"/>
    <w:basedOn w:val="Normal"/>
    <w:pPr>
      <w:spacing w:after="120"/>
    </w:pPr>
  </w:style>
  <w:style w:type="paragraph" w:customStyle="1" w:styleId="Default">
    <w:name w:val="Default"/>
    <w:pPr>
      <w:autoSpaceDE w:val="0"/>
      <w:autoSpaceDN w:val="0"/>
      <w:adjustRightInd w:val="0"/>
    </w:pPr>
    <w:rPr>
      <w:color w:val="000000"/>
      <w:sz w:val="24"/>
      <w:szCs w:val="24"/>
      <w:lang w:val="sr-Latn-CS" w:eastAsia="sr-Latn-CS"/>
    </w:rPr>
  </w:style>
  <w:style w:type="character" w:customStyle="1" w:styleId="trans2">
    <w:name w:val="trans2"/>
    <w:rsid w:val="00FF13B4"/>
    <w:rPr>
      <w:rFonts w:ascii="Verdana" w:hAnsi="Verdana" w:hint="default"/>
      <w:b w:val="0"/>
      <w:bCs w:val="0"/>
      <w:color w:val="333333"/>
      <w:sz w:val="20"/>
      <w:szCs w:val="20"/>
    </w:rPr>
  </w:style>
  <w:style w:type="paragraph" w:styleId="ListParagraph">
    <w:name w:val="List Paragraph"/>
    <w:basedOn w:val="Normal"/>
    <w:uiPriority w:val="34"/>
    <w:qFormat/>
    <w:rsid w:val="002A243F"/>
    <w:pPr>
      <w:ind w:left="720"/>
    </w:pPr>
  </w:style>
  <w:style w:type="paragraph" w:styleId="Revision">
    <w:name w:val="Revision"/>
    <w:hidden/>
    <w:uiPriority w:val="99"/>
    <w:semiHidden/>
    <w:rsid w:val="00AC7220"/>
    <w:rPr>
      <w:rFonts w:ascii="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849046">
      <w:bodyDiv w:val="1"/>
      <w:marLeft w:val="0"/>
      <w:marRight w:val="0"/>
      <w:marTop w:val="0"/>
      <w:marBottom w:val="0"/>
      <w:divBdr>
        <w:top w:val="none" w:sz="0" w:space="0" w:color="auto"/>
        <w:left w:val="none" w:sz="0" w:space="0" w:color="auto"/>
        <w:bottom w:val="none" w:sz="0" w:space="0" w:color="auto"/>
        <w:right w:val="none" w:sz="0" w:space="0" w:color="auto"/>
      </w:divBdr>
    </w:div>
    <w:div w:id="1612007946">
      <w:bodyDiv w:val="1"/>
      <w:marLeft w:val="0"/>
      <w:marRight w:val="0"/>
      <w:marTop w:val="0"/>
      <w:marBottom w:val="0"/>
      <w:divBdr>
        <w:top w:val="none" w:sz="0" w:space="0" w:color="auto"/>
        <w:left w:val="none" w:sz="0" w:space="0" w:color="auto"/>
        <w:bottom w:val="none" w:sz="0" w:space="0" w:color="auto"/>
        <w:right w:val="none" w:sz="0" w:space="0" w:color="auto"/>
      </w:divBdr>
    </w:div>
    <w:div w:id="186871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rname@procreditbank.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4B534-158A-477B-B374-FD2DBFBAB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2</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Contract and Tender Procedure</vt:lpstr>
    </vt:vector>
  </TitlesOfParts>
  <Company>PCB</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and Tender Procedure</dc:title>
  <dc:subject/>
  <dc:creator>Simon Herrmann</dc:creator>
  <cp:keywords/>
  <cp:lastModifiedBy>Tatiana Todorov, PCB MDA</cp:lastModifiedBy>
  <cp:revision>30</cp:revision>
  <cp:lastPrinted>2009-04-29T13:45:00Z</cp:lastPrinted>
  <dcterms:created xsi:type="dcterms:W3CDTF">2023-10-05T11:46:00Z</dcterms:created>
  <dcterms:modified xsi:type="dcterms:W3CDTF">2026-02-16T15:07:00Z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7c5732-5012-4451-be88-152629b6aec8_Enabled">
    <vt:lpwstr>true</vt:lpwstr>
  </property>
  <property fmtid="{D5CDD505-2E9C-101B-9397-08002B2CF9AE}" pid="3" name="MSIP_Label_ee7c5732-5012-4451-be88-152629b6aec8_SetDate">
    <vt:lpwstr>2023-10-05T20:06:15Z</vt:lpwstr>
  </property>
  <property fmtid="{D5CDD505-2E9C-101B-9397-08002B2CF9AE}" pid="4" name="MSIP_Label_ee7c5732-5012-4451-be88-152629b6aec8_Method">
    <vt:lpwstr>Standard</vt:lpwstr>
  </property>
  <property fmtid="{D5CDD505-2E9C-101B-9397-08002B2CF9AE}" pid="5" name="MSIP_Label_ee7c5732-5012-4451-be88-152629b6aec8_Name">
    <vt:lpwstr>Confidential_0</vt:lpwstr>
  </property>
  <property fmtid="{D5CDD505-2E9C-101B-9397-08002B2CF9AE}" pid="6" name="MSIP_Label_ee7c5732-5012-4451-be88-152629b6aec8_SiteId">
    <vt:lpwstr>3471ad6d-e2eb-4e85-93ae-c344b4ac592c</vt:lpwstr>
  </property>
  <property fmtid="{D5CDD505-2E9C-101B-9397-08002B2CF9AE}" pid="7" name="MSIP_Label_ee7c5732-5012-4451-be88-152629b6aec8_ActionId">
    <vt:lpwstr>12cbe277-0f5b-4b2e-bddf-e8c3ab5da7db</vt:lpwstr>
  </property>
  <property fmtid="{D5CDD505-2E9C-101B-9397-08002B2CF9AE}" pid="8" name="MSIP_Label_ee7c5732-5012-4451-be88-152629b6aec8_ContentBits">
    <vt:lpwstr>0</vt:lpwstr>
  </property>
</Properties>
</file>