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E144C" w14:textId="77777777" w:rsidR="00BD5913" w:rsidRDefault="00E1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FCD77DB" w14:textId="77777777" w:rsidR="00BD5913" w:rsidRDefault="00E1157F">
      <w:pPr>
        <w:framePr w:w="2038" w:wrap="auto" w:hAnchor="text" w:x="5996" w:y="1894"/>
        <w:widowControl w:val="0"/>
        <w:autoSpaceDE w:val="0"/>
        <w:autoSpaceDN w:val="0"/>
        <w:spacing w:before="0" w:after="0" w:line="475" w:lineRule="exact"/>
        <w:jc w:val="left"/>
        <w:rPr>
          <w:rFonts w:ascii="CEWUKP+Roboto-Light"/>
          <w:color w:val="000000"/>
          <w:sz w:val="36"/>
        </w:rPr>
      </w:pPr>
      <w:r>
        <w:rPr>
          <w:rFonts w:ascii="CEWUKP+Roboto-Light"/>
          <w:color w:val="FFFFFF"/>
          <w:sz w:val="36"/>
        </w:rPr>
        <w:t>Alte servicii</w:t>
      </w:r>
    </w:p>
    <w:p w14:paraId="387BFB01" w14:textId="77777777" w:rsidR="00BD5913" w:rsidRDefault="00E1157F">
      <w:pPr>
        <w:framePr w:w="1738" w:wrap="auto" w:hAnchor="text" w:x="13756" w:y="1894"/>
        <w:widowControl w:val="0"/>
        <w:autoSpaceDE w:val="0"/>
        <w:autoSpaceDN w:val="0"/>
        <w:spacing w:before="0" w:after="0" w:line="475" w:lineRule="exact"/>
        <w:jc w:val="left"/>
        <w:rPr>
          <w:rFonts w:ascii="CEWUKP+Roboto-Light"/>
          <w:color w:val="000000"/>
          <w:sz w:val="36"/>
        </w:rPr>
      </w:pPr>
      <w:r>
        <w:rPr>
          <w:rFonts w:ascii="CEWUKP+Roboto-Light"/>
          <w:color w:val="FFFFFF"/>
          <w:sz w:val="36"/>
        </w:rPr>
        <w:t>Comision</w:t>
      </w:r>
    </w:p>
    <w:p w14:paraId="07592551" w14:textId="77777777" w:rsidR="00BD5913" w:rsidRDefault="00E1157F">
      <w:pPr>
        <w:framePr w:w="2579" w:wrap="auto" w:hAnchor="text" w:x="13364" w:y="3097"/>
        <w:widowControl w:val="0"/>
        <w:autoSpaceDE w:val="0"/>
        <w:autoSpaceDN w:val="0"/>
        <w:spacing w:before="0" w:after="0" w:line="264" w:lineRule="exact"/>
        <w:ind w:left="367"/>
        <w:jc w:val="left"/>
        <w:rPr>
          <w:rFonts w:ascii="AFUASH+Roboto-Light"/>
          <w:color w:val="000000"/>
          <w:sz w:val="20"/>
        </w:rPr>
      </w:pPr>
      <w:r>
        <w:rPr>
          <w:rFonts w:ascii="AFUASH+Roboto-Light" w:hAnsi="AFUASH+Roboto-Light" w:cs="AFUASH+Roboto-Light"/>
          <w:color w:val="4D4D4F"/>
          <w:sz w:val="20"/>
        </w:rPr>
        <w:t>Începând</w:t>
      </w:r>
      <w:r>
        <w:rPr>
          <w:rFonts w:ascii="AFUASH+Roboto-Light"/>
          <w:color w:val="4D4D4F"/>
          <w:sz w:val="20"/>
        </w:rPr>
        <w:t xml:space="preserve"> cu a 2-a</w:t>
      </w:r>
    </w:p>
    <w:p w14:paraId="01F940A3" w14:textId="77777777" w:rsidR="00BD5913" w:rsidRDefault="00E1157F">
      <w:pPr>
        <w:framePr w:w="2579" w:wrap="auto" w:hAnchor="text" w:x="13364" w:y="3097"/>
        <w:widowControl w:val="0"/>
        <w:autoSpaceDE w:val="0"/>
        <w:autoSpaceDN w:val="0"/>
        <w:spacing w:before="0" w:after="0" w:line="240" w:lineRule="exact"/>
        <w:jc w:val="left"/>
        <w:rPr>
          <w:rFonts w:ascii="AFUASH+Roboto-Light"/>
          <w:color w:val="000000"/>
          <w:sz w:val="20"/>
        </w:rPr>
      </w:pPr>
      <w:r>
        <w:rPr>
          <w:rFonts w:ascii="AFUASH+Roboto-Light"/>
          <w:color w:val="4D4D4F"/>
          <w:sz w:val="20"/>
        </w:rPr>
        <w:t xml:space="preserve">solicitare pe </w:t>
      </w:r>
      <w:r>
        <w:rPr>
          <w:rFonts w:ascii="AFUASH+Roboto-Light" w:hAnsi="AFUASH+Roboto-Light" w:cs="AFUASH+Roboto-Light"/>
          <w:color w:val="4D4D4F"/>
          <w:sz w:val="20"/>
        </w:rPr>
        <w:t>lună-150</w:t>
      </w:r>
      <w:r>
        <w:rPr>
          <w:rFonts w:ascii="AFUASH+Roboto-Light"/>
          <w:color w:val="4D4D4F"/>
          <w:sz w:val="20"/>
        </w:rPr>
        <w:t xml:space="preserve"> MDL</w:t>
      </w:r>
    </w:p>
    <w:p w14:paraId="52316722" w14:textId="77777777" w:rsidR="00BD5913" w:rsidRDefault="00E1157F">
      <w:pPr>
        <w:framePr w:w="5283" w:wrap="auto" w:hAnchor="text" w:x="1670" w:y="3177"/>
        <w:widowControl w:val="0"/>
        <w:autoSpaceDE w:val="0"/>
        <w:autoSpaceDN w:val="0"/>
        <w:spacing w:before="0" w:after="0" w:line="343" w:lineRule="exact"/>
        <w:jc w:val="left"/>
        <w:rPr>
          <w:rFonts w:ascii="CEWUKP+Roboto-Light"/>
          <w:color w:val="000000"/>
          <w:sz w:val="26"/>
        </w:rPr>
      </w:pPr>
      <w:r>
        <w:rPr>
          <w:rFonts w:ascii="CEWUKP+Roboto-Light"/>
          <w:color w:val="4D4D4F"/>
          <w:sz w:val="26"/>
        </w:rPr>
        <w:t>Extras din cont al anului calendaristic curent</w:t>
      </w:r>
    </w:p>
    <w:p w14:paraId="4C4E6CDA" w14:textId="77777777" w:rsidR="00BD5913" w:rsidRDefault="00E1157F">
      <w:pPr>
        <w:framePr w:w="5695" w:wrap="auto" w:hAnchor="text" w:x="1670" w:y="3706"/>
        <w:widowControl w:val="0"/>
        <w:autoSpaceDE w:val="0"/>
        <w:autoSpaceDN w:val="0"/>
        <w:spacing w:before="0" w:after="0" w:line="343" w:lineRule="exact"/>
        <w:jc w:val="left"/>
        <w:rPr>
          <w:rFonts w:ascii="CEWUKP+Roboto-Light"/>
          <w:color w:val="000000"/>
          <w:sz w:val="26"/>
        </w:rPr>
      </w:pPr>
      <w:r>
        <w:rPr>
          <w:rFonts w:ascii="CEWUKP+Roboto-Light"/>
          <w:color w:val="4D4D4F"/>
          <w:sz w:val="26"/>
        </w:rPr>
        <w:t>Extras din cont al anului calendaristic precedent</w:t>
      </w:r>
    </w:p>
    <w:p w14:paraId="77B2CE72" w14:textId="77777777" w:rsidR="00BD5913" w:rsidRDefault="00E1157F">
      <w:pPr>
        <w:framePr w:w="5695" w:wrap="auto" w:hAnchor="text" w:x="1670" w:y="3706"/>
        <w:widowControl w:val="0"/>
        <w:autoSpaceDE w:val="0"/>
        <w:autoSpaceDN w:val="0"/>
        <w:spacing w:before="210" w:after="0" w:line="343" w:lineRule="exact"/>
        <w:jc w:val="left"/>
        <w:rPr>
          <w:rFonts w:ascii="CEWUKP+Roboto-Light"/>
          <w:color w:val="000000"/>
          <w:sz w:val="26"/>
        </w:rPr>
      </w:pPr>
      <w:r>
        <w:rPr>
          <w:rFonts w:ascii="CEWUKP+Roboto-Light"/>
          <w:color w:val="4D4D4F"/>
          <w:sz w:val="26"/>
        </w:rPr>
        <w:t>Emiterea certificatelor</w:t>
      </w:r>
    </w:p>
    <w:p w14:paraId="21A6D0CB" w14:textId="77777777" w:rsidR="00BD5913" w:rsidRDefault="00E1157F">
      <w:pPr>
        <w:framePr w:w="351" w:wrap="auto" w:hAnchor="text" w:x="13723" w:y="3746"/>
        <w:widowControl w:val="0"/>
        <w:autoSpaceDE w:val="0"/>
        <w:autoSpaceDN w:val="0"/>
        <w:spacing w:before="0" w:after="0" w:line="264" w:lineRule="exact"/>
        <w:jc w:val="left"/>
        <w:rPr>
          <w:rFonts w:ascii="AFUASH+Roboto-Light"/>
          <w:color w:val="000000"/>
          <w:sz w:val="20"/>
        </w:rPr>
      </w:pPr>
      <w:r>
        <w:rPr>
          <w:rFonts w:ascii="AFUASH+Roboto-Light"/>
          <w:color w:val="4D4D4F"/>
          <w:sz w:val="20"/>
        </w:rPr>
        <w:t>1</w:t>
      </w:r>
    </w:p>
    <w:p w14:paraId="17A4CC72" w14:textId="77777777" w:rsidR="00BD5913" w:rsidRDefault="00E1157F">
      <w:pPr>
        <w:framePr w:w="1790" w:wrap="auto" w:hAnchor="text" w:x="13834" w:y="3746"/>
        <w:widowControl w:val="0"/>
        <w:autoSpaceDE w:val="0"/>
        <w:autoSpaceDN w:val="0"/>
        <w:spacing w:before="0" w:after="0" w:line="264" w:lineRule="exact"/>
        <w:jc w:val="left"/>
        <w:rPr>
          <w:rFonts w:ascii="AFUASH+Roboto-Light"/>
          <w:color w:val="000000"/>
          <w:sz w:val="20"/>
        </w:rPr>
      </w:pPr>
      <w:r>
        <w:rPr>
          <w:rFonts w:ascii="AFUASH+Roboto-Light"/>
          <w:color w:val="4D4D4F"/>
          <w:sz w:val="20"/>
        </w:rPr>
        <w:t xml:space="preserve">0 MDL per </w:t>
      </w:r>
      <w:r>
        <w:rPr>
          <w:rFonts w:ascii="AFUASH+Roboto-Light" w:hAnsi="AFUASH+Roboto-Light" w:cs="AFUASH+Roboto-Light"/>
          <w:color w:val="4D4D4F"/>
          <w:sz w:val="20"/>
        </w:rPr>
        <w:t>pagină</w:t>
      </w:r>
    </w:p>
    <w:p w14:paraId="2843FCF2" w14:textId="77777777" w:rsidR="00BD5913" w:rsidRDefault="00E1157F">
      <w:pPr>
        <w:framePr w:w="1037" w:wrap="auto" w:hAnchor="text" w:x="14110" w:y="4345"/>
        <w:widowControl w:val="0"/>
        <w:autoSpaceDE w:val="0"/>
        <w:autoSpaceDN w:val="0"/>
        <w:spacing w:before="0" w:after="0" w:line="264" w:lineRule="exact"/>
        <w:jc w:val="left"/>
        <w:rPr>
          <w:rFonts w:ascii="AFUASH+Roboto-Light"/>
          <w:color w:val="000000"/>
          <w:sz w:val="20"/>
        </w:rPr>
      </w:pPr>
      <w:r>
        <w:rPr>
          <w:rFonts w:ascii="AFUASH+Roboto-Light"/>
          <w:color w:val="4D4D4F"/>
          <w:sz w:val="20"/>
        </w:rPr>
        <w:t>150 MDL</w:t>
      </w:r>
    </w:p>
    <w:p w14:paraId="534B86FC" w14:textId="77777777" w:rsidR="00BD5913" w:rsidRDefault="00E1157F">
      <w:pPr>
        <w:framePr w:w="1798" w:wrap="auto" w:hAnchor="text" w:x="13731" w:y="4775"/>
        <w:widowControl w:val="0"/>
        <w:autoSpaceDE w:val="0"/>
        <w:autoSpaceDN w:val="0"/>
        <w:spacing w:before="0" w:after="0" w:line="264" w:lineRule="exact"/>
        <w:jc w:val="left"/>
        <w:rPr>
          <w:rFonts w:ascii="AFUASH+Roboto-Light"/>
          <w:color w:val="000000"/>
          <w:sz w:val="20"/>
        </w:rPr>
      </w:pPr>
      <w:r>
        <w:rPr>
          <w:rFonts w:ascii="AFUASH+Roboto-Light" w:hAnsi="AFUASH+Roboto-Light" w:cs="AFUASH+Roboto-Light"/>
          <w:color w:val="4D4D4F"/>
          <w:sz w:val="20"/>
        </w:rPr>
        <w:t>Începând</w:t>
      </w:r>
      <w:r>
        <w:rPr>
          <w:rFonts w:ascii="AFUASH+Roboto-Light"/>
          <w:color w:val="4D4D4F"/>
          <w:sz w:val="20"/>
        </w:rPr>
        <w:t xml:space="preserve"> cu a 2-a</w:t>
      </w:r>
    </w:p>
    <w:p w14:paraId="13865ECC" w14:textId="77777777" w:rsidR="00BD5913" w:rsidRDefault="00E1157F">
      <w:pPr>
        <w:framePr w:w="5856" w:wrap="auto" w:hAnchor="text" w:x="1670" w:y="4823"/>
        <w:widowControl w:val="0"/>
        <w:autoSpaceDE w:val="0"/>
        <w:autoSpaceDN w:val="0"/>
        <w:spacing w:before="0" w:after="0" w:line="343" w:lineRule="exact"/>
        <w:jc w:val="left"/>
        <w:rPr>
          <w:rFonts w:ascii="AFUASH+Roboto-Light"/>
          <w:color w:val="000000"/>
          <w:sz w:val="26"/>
        </w:rPr>
      </w:pPr>
      <w:r>
        <w:rPr>
          <w:rFonts w:ascii="AFUASH+Roboto-Light"/>
          <w:color w:val="4D4D4F"/>
          <w:sz w:val="26"/>
        </w:rPr>
        <w:t xml:space="preserve">Emiterea certificatelor ce </w:t>
      </w:r>
      <w:r>
        <w:rPr>
          <w:rFonts w:ascii="AFUASH+Roboto-Light" w:hAnsi="AFUASH+Roboto-Light" w:cs="AFUASH+Roboto-Light"/>
          <w:color w:val="4D4D4F"/>
          <w:sz w:val="26"/>
        </w:rPr>
        <w:t>confirmă</w:t>
      </w:r>
      <w:r>
        <w:rPr>
          <w:rFonts w:ascii="AFUASH+Roboto-Light"/>
          <w:color w:val="4D4D4F"/>
          <w:sz w:val="26"/>
        </w:rPr>
        <w:t xml:space="preserve"> lipsa datoriilor</w:t>
      </w:r>
    </w:p>
    <w:p w14:paraId="24EF6525" w14:textId="77777777" w:rsidR="00BD5913" w:rsidRDefault="00E1157F">
      <w:pPr>
        <w:framePr w:w="5856" w:wrap="auto" w:hAnchor="text" w:x="1670" w:y="4823"/>
        <w:widowControl w:val="0"/>
        <w:autoSpaceDE w:val="0"/>
        <w:autoSpaceDN w:val="0"/>
        <w:spacing w:before="215" w:after="0" w:line="343" w:lineRule="exact"/>
        <w:jc w:val="left"/>
        <w:rPr>
          <w:rFonts w:ascii="CEWUKP+Roboto-Light"/>
          <w:color w:val="000000"/>
          <w:sz w:val="26"/>
        </w:rPr>
      </w:pPr>
      <w:r>
        <w:rPr>
          <w:rFonts w:ascii="CEWUKP+Roboto-Light"/>
          <w:color w:val="4D4D4F"/>
          <w:sz w:val="26"/>
        </w:rPr>
        <w:t>Eliberarea duplicatelor/copiilor documentelor</w:t>
      </w:r>
    </w:p>
    <w:p w14:paraId="0F07F64A" w14:textId="77777777" w:rsidR="00BD5913" w:rsidRDefault="00E1157F">
      <w:pPr>
        <w:framePr w:w="2537" w:wrap="auto" w:hAnchor="text" w:x="13385" w:y="5015"/>
        <w:widowControl w:val="0"/>
        <w:autoSpaceDE w:val="0"/>
        <w:autoSpaceDN w:val="0"/>
        <w:spacing w:before="0" w:after="0" w:line="264" w:lineRule="exact"/>
        <w:jc w:val="left"/>
        <w:rPr>
          <w:rFonts w:ascii="AFUASH+Roboto-Light"/>
          <w:color w:val="000000"/>
          <w:sz w:val="18"/>
        </w:rPr>
      </w:pPr>
      <w:r>
        <w:rPr>
          <w:rFonts w:ascii="AFUASH+Roboto-Light"/>
          <w:color w:val="4D4D4F"/>
          <w:sz w:val="20"/>
        </w:rPr>
        <w:t xml:space="preserve">solicitare pe </w:t>
      </w:r>
      <w:r>
        <w:rPr>
          <w:rFonts w:ascii="AFUASH+Roboto-Light" w:hAnsi="AFUASH+Roboto-Light" w:cs="AFUASH+Roboto-Light"/>
          <w:color w:val="4D4D4F"/>
          <w:sz w:val="20"/>
        </w:rPr>
        <w:t>lună</w:t>
      </w:r>
      <w:r>
        <w:rPr>
          <w:rFonts w:ascii="AFUASH+Roboto-Light"/>
          <w:color w:val="4D4D4F"/>
          <w:sz w:val="18"/>
        </w:rPr>
        <w:t>- 150 MDL</w:t>
      </w:r>
    </w:p>
    <w:p w14:paraId="3F80310D" w14:textId="77777777" w:rsidR="00BD5913" w:rsidRDefault="00E1157F">
      <w:pPr>
        <w:framePr w:w="1739" w:wrap="auto" w:hAnchor="text" w:x="13787" w:y="5414"/>
        <w:widowControl w:val="0"/>
        <w:autoSpaceDE w:val="0"/>
        <w:autoSpaceDN w:val="0"/>
        <w:spacing w:before="0" w:after="0" w:line="264" w:lineRule="exact"/>
        <w:jc w:val="left"/>
        <w:rPr>
          <w:rFonts w:ascii="AFUASH+Roboto-Light"/>
          <w:color w:val="000000"/>
          <w:sz w:val="20"/>
        </w:rPr>
      </w:pPr>
      <w:r>
        <w:rPr>
          <w:rFonts w:ascii="AFUASH+Roboto-Light"/>
          <w:color w:val="4D4D4F"/>
          <w:sz w:val="20"/>
        </w:rPr>
        <w:t>10 MDL per page</w:t>
      </w:r>
    </w:p>
    <w:p w14:paraId="33E69418" w14:textId="77777777" w:rsidR="00BD5913" w:rsidRDefault="00E1157F">
      <w:pPr>
        <w:framePr w:w="10701" w:wrap="auto" w:hAnchor="text" w:x="1650" w:y="5953"/>
        <w:widowControl w:val="0"/>
        <w:autoSpaceDE w:val="0"/>
        <w:autoSpaceDN w:val="0"/>
        <w:spacing w:before="0" w:after="0" w:line="343" w:lineRule="exact"/>
        <w:ind w:left="20"/>
        <w:jc w:val="left"/>
        <w:rPr>
          <w:rFonts w:ascii="CEWUKP+Roboto-Light"/>
          <w:color w:val="000000"/>
          <w:sz w:val="26"/>
        </w:rPr>
      </w:pPr>
      <w:r>
        <w:rPr>
          <w:rFonts w:ascii="CEWUKP+Roboto-Light"/>
          <w:color w:val="4D4D4F"/>
          <w:spacing w:val="-3"/>
          <w:sz w:val="26"/>
        </w:rPr>
        <w:t>SWIFT confirmare pentru transferurile expediate</w:t>
      </w:r>
    </w:p>
    <w:p w14:paraId="2FCC246D" w14:textId="77777777" w:rsidR="00BD5913" w:rsidRDefault="00E1157F">
      <w:pPr>
        <w:framePr w:w="10701" w:wrap="auto" w:hAnchor="text" w:x="1650" w:y="5953"/>
        <w:widowControl w:val="0"/>
        <w:autoSpaceDE w:val="0"/>
        <w:autoSpaceDN w:val="0"/>
        <w:spacing w:before="208" w:after="0" w:line="343" w:lineRule="exact"/>
        <w:jc w:val="left"/>
        <w:rPr>
          <w:rFonts w:ascii="AFUASH+Roboto-Light"/>
          <w:color w:val="000000"/>
          <w:sz w:val="26"/>
        </w:rPr>
      </w:pPr>
      <w:r>
        <w:rPr>
          <w:rFonts w:ascii="AFUASH+Roboto-Light" w:hAnsi="AFUASH+Roboto-Light" w:cs="AFUASH+Roboto-Light"/>
          <w:color w:val="4D4D4F"/>
          <w:sz w:val="26"/>
        </w:rPr>
        <w:t>Plăţi</w:t>
      </w:r>
      <w:r>
        <w:rPr>
          <w:rFonts w:ascii="AFUASH+Roboto-Light"/>
          <w:color w:val="4D4D4F"/>
          <w:sz w:val="26"/>
        </w:rPr>
        <w:t xml:space="preserve"> </w:t>
      </w:r>
      <w:r>
        <w:rPr>
          <w:rFonts w:ascii="AFUASH+Roboto-Light" w:hAnsi="AFUASH+Roboto-Light" w:cs="AFUASH+Roboto-Light"/>
          <w:color w:val="4D4D4F"/>
          <w:sz w:val="26"/>
        </w:rPr>
        <w:t>internaționale</w:t>
      </w:r>
      <w:r>
        <w:rPr>
          <w:rFonts w:ascii="AFUASH+Roboto-Light"/>
          <w:color w:val="4D4D4F"/>
          <w:sz w:val="26"/>
        </w:rPr>
        <w:t xml:space="preserve"> ordonate de </w:t>
      </w:r>
      <w:r>
        <w:rPr>
          <w:rFonts w:ascii="AFUASH+Roboto-Light" w:hAnsi="AFUASH+Roboto-Light" w:cs="AFUASH+Roboto-Light"/>
          <w:color w:val="4D4D4F"/>
          <w:sz w:val="26"/>
        </w:rPr>
        <w:t>clienţii</w:t>
      </w:r>
      <w:r>
        <w:rPr>
          <w:rFonts w:ascii="AFUASH+Roboto-Light"/>
          <w:color w:val="4D4D4F"/>
          <w:sz w:val="26"/>
        </w:rPr>
        <w:t xml:space="preserve"> </w:t>
      </w:r>
      <w:r>
        <w:rPr>
          <w:rFonts w:ascii="AFUASH+Roboto-Light" w:hAnsi="AFUASH+Roboto-Light" w:cs="AFUASH+Roboto-Light"/>
          <w:color w:val="4D4D4F"/>
          <w:sz w:val="26"/>
        </w:rPr>
        <w:t>Băncii</w:t>
      </w:r>
      <w:r>
        <w:rPr>
          <w:rFonts w:ascii="AFUASH+Roboto-Light"/>
          <w:color w:val="4D4D4F"/>
          <w:sz w:val="26"/>
        </w:rPr>
        <w:t xml:space="preserve"> in favoarea </w:t>
      </w:r>
      <w:r>
        <w:rPr>
          <w:rFonts w:ascii="AFUASH+Roboto-Light" w:hAnsi="AFUASH+Roboto-Light" w:cs="AFUASH+Roboto-Light"/>
          <w:color w:val="4D4D4F"/>
          <w:sz w:val="26"/>
        </w:rPr>
        <w:t>clienţilor</w:t>
      </w:r>
      <w:r>
        <w:rPr>
          <w:rFonts w:ascii="AFUASH+Roboto-Light"/>
          <w:color w:val="4D4D4F"/>
          <w:sz w:val="26"/>
        </w:rPr>
        <w:t xml:space="preserve"> altor </w:t>
      </w:r>
      <w:r>
        <w:rPr>
          <w:rFonts w:ascii="AFUASH+Roboto-Light" w:hAnsi="AFUASH+Roboto-Light" w:cs="AFUASH+Roboto-Light"/>
          <w:color w:val="4D4D4F"/>
          <w:sz w:val="26"/>
        </w:rPr>
        <w:t>Bănci</w:t>
      </w:r>
      <w:r>
        <w:rPr>
          <w:rFonts w:ascii="AFUASH+Roboto-Light"/>
          <w:color w:val="4D4D4F"/>
          <w:sz w:val="26"/>
        </w:rPr>
        <w:t xml:space="preserve"> la </w:t>
      </w:r>
      <w:r>
        <w:rPr>
          <w:rFonts w:ascii="AFUASH+Roboto-Light" w:hAnsi="AFUASH+Roboto-Light" w:cs="AFUASH+Roboto-Light"/>
          <w:color w:val="4D4D4F"/>
          <w:sz w:val="26"/>
        </w:rPr>
        <w:t>ghișeul</w:t>
      </w:r>
      <w:r>
        <w:rPr>
          <w:rFonts w:ascii="AFUASH+Roboto-Light"/>
          <w:color w:val="4D4D4F"/>
          <w:sz w:val="26"/>
        </w:rPr>
        <w:t xml:space="preserve"> unic</w:t>
      </w:r>
    </w:p>
    <w:p w14:paraId="459E3CEB" w14:textId="77777777" w:rsidR="00BD5913" w:rsidRDefault="00E1157F">
      <w:pPr>
        <w:framePr w:w="10701" w:wrap="auto" w:hAnchor="text" w:x="1650" w:y="5953"/>
        <w:widowControl w:val="0"/>
        <w:autoSpaceDE w:val="0"/>
        <w:autoSpaceDN w:val="0"/>
        <w:spacing w:before="61" w:after="0" w:line="343" w:lineRule="exact"/>
        <w:jc w:val="left"/>
        <w:rPr>
          <w:rFonts w:ascii="AFUASH+Roboto-Light"/>
          <w:color w:val="000000"/>
          <w:sz w:val="26"/>
        </w:rPr>
      </w:pPr>
      <w:r>
        <w:rPr>
          <w:rFonts w:ascii="AFUASH+Roboto-Light"/>
          <w:color w:val="4D4D4F"/>
          <w:sz w:val="26"/>
        </w:rPr>
        <w:t xml:space="preserve">Convertirea valutei la </w:t>
      </w:r>
      <w:r>
        <w:rPr>
          <w:rFonts w:ascii="AFUASH+Roboto-Light" w:hAnsi="AFUASH+Roboto-Light" w:cs="AFUASH+Roboto-Light"/>
          <w:color w:val="4D4D4F"/>
          <w:sz w:val="26"/>
        </w:rPr>
        <w:t>plațile</w:t>
      </w:r>
      <w:r>
        <w:rPr>
          <w:rFonts w:ascii="AFUASH+Roboto-Light"/>
          <w:color w:val="4D4D4F"/>
          <w:sz w:val="26"/>
        </w:rPr>
        <w:t xml:space="preserve"> primite </w:t>
      </w:r>
      <w:r>
        <w:rPr>
          <w:rFonts w:ascii="AFUASH+Roboto-Light" w:hAnsi="AFUASH+Roboto-Light" w:cs="AFUASH+Roboto-Light"/>
          <w:color w:val="4D4D4F"/>
          <w:sz w:val="26"/>
        </w:rPr>
        <w:t>în</w:t>
      </w:r>
      <w:r>
        <w:rPr>
          <w:rFonts w:ascii="AFUASH+Roboto-Light"/>
          <w:color w:val="4D4D4F"/>
          <w:sz w:val="26"/>
        </w:rPr>
        <w:t xml:space="preserve"> favoare </w:t>
      </w:r>
      <w:r>
        <w:rPr>
          <w:rFonts w:ascii="AFUASH+Roboto-Light" w:hAnsi="AFUASH+Roboto-Light" w:cs="AFUASH+Roboto-Light"/>
          <w:color w:val="4D4D4F"/>
          <w:sz w:val="26"/>
        </w:rPr>
        <w:t>clienților</w:t>
      </w:r>
      <w:r>
        <w:rPr>
          <w:rFonts w:ascii="AFUASH+Roboto-Light"/>
          <w:color w:val="4D4D4F"/>
          <w:sz w:val="26"/>
        </w:rPr>
        <w:t xml:space="preserve"> </w:t>
      </w:r>
      <w:r>
        <w:rPr>
          <w:rFonts w:ascii="AFUASH+Roboto-Light" w:hAnsi="AFUASH+Roboto-Light" w:cs="AFUASH+Roboto-Light"/>
          <w:color w:val="4D4D4F"/>
          <w:sz w:val="26"/>
        </w:rPr>
        <w:t>Băncii</w:t>
      </w:r>
      <w:r>
        <w:rPr>
          <w:rFonts w:ascii="AFUASH+Roboto-Light"/>
          <w:color w:val="4D4D4F"/>
          <w:sz w:val="26"/>
        </w:rPr>
        <w:t xml:space="preserve"> </w:t>
      </w:r>
      <w:r>
        <w:rPr>
          <w:rFonts w:ascii="AFUASH+Roboto-Light" w:hAnsi="AFUASH+Roboto-Light" w:cs="AFUASH+Roboto-Light"/>
          <w:color w:val="4D4D4F"/>
          <w:sz w:val="26"/>
        </w:rPr>
        <w:t>în</w:t>
      </w:r>
      <w:r>
        <w:rPr>
          <w:rFonts w:ascii="AFUASH+Roboto-Light"/>
          <w:color w:val="4D4D4F"/>
          <w:sz w:val="26"/>
        </w:rPr>
        <w:t xml:space="preserve"> valuta </w:t>
      </w:r>
      <w:r>
        <w:rPr>
          <w:rFonts w:ascii="AFUASH+Roboto-Light" w:hAnsi="AFUASH+Roboto-Light" w:cs="AFUASH+Roboto-Light"/>
          <w:color w:val="4D4D4F"/>
          <w:sz w:val="26"/>
        </w:rPr>
        <w:t>diferită</w:t>
      </w:r>
      <w:r>
        <w:rPr>
          <w:rFonts w:ascii="AFUASH+Roboto-Light"/>
          <w:color w:val="4D4D4F"/>
          <w:sz w:val="26"/>
        </w:rPr>
        <w:t xml:space="preserve"> de cea a</w:t>
      </w:r>
    </w:p>
    <w:p w14:paraId="6293DC9C" w14:textId="77777777" w:rsidR="00BD5913" w:rsidRDefault="00E1157F">
      <w:pPr>
        <w:framePr w:w="10701" w:wrap="auto" w:hAnchor="text" w:x="1650" w:y="5953"/>
        <w:widowControl w:val="0"/>
        <w:autoSpaceDE w:val="0"/>
        <w:autoSpaceDN w:val="0"/>
        <w:spacing w:before="0" w:after="0" w:line="312" w:lineRule="exact"/>
        <w:jc w:val="left"/>
        <w:rPr>
          <w:rFonts w:ascii="AFUASH+Roboto-Light"/>
          <w:color w:val="000000"/>
          <w:sz w:val="26"/>
        </w:rPr>
      </w:pPr>
      <w:r>
        <w:rPr>
          <w:rFonts w:ascii="AFUASH+Roboto-Light"/>
          <w:color w:val="4D4D4F"/>
          <w:sz w:val="26"/>
        </w:rPr>
        <w:t xml:space="preserve">contului la </w:t>
      </w:r>
      <w:r>
        <w:rPr>
          <w:rFonts w:ascii="AFUASH+Roboto-Light" w:hAnsi="AFUASH+Roboto-Light" w:cs="AFUASH+Roboto-Light"/>
          <w:color w:val="4D4D4F"/>
          <w:sz w:val="26"/>
        </w:rPr>
        <w:t>ghișeul</w:t>
      </w:r>
      <w:r>
        <w:rPr>
          <w:rFonts w:ascii="AFUASH+Roboto-Light"/>
          <w:color w:val="4D4D4F"/>
          <w:sz w:val="26"/>
        </w:rPr>
        <w:t xml:space="preserve"> unic</w:t>
      </w:r>
    </w:p>
    <w:p w14:paraId="5D833352" w14:textId="77777777" w:rsidR="00BD5913" w:rsidRDefault="00E1157F">
      <w:pPr>
        <w:framePr w:w="920" w:wrap="auto" w:hAnchor="text" w:x="14188" w:y="6017"/>
        <w:widowControl w:val="0"/>
        <w:autoSpaceDE w:val="0"/>
        <w:autoSpaceDN w:val="0"/>
        <w:spacing w:before="0" w:after="0" w:line="264" w:lineRule="exact"/>
        <w:jc w:val="left"/>
        <w:rPr>
          <w:rFonts w:ascii="AFUASH+Roboto-Light"/>
          <w:color w:val="000000"/>
          <w:sz w:val="20"/>
        </w:rPr>
      </w:pPr>
      <w:r>
        <w:rPr>
          <w:rFonts w:ascii="AFUASH+Roboto-Light"/>
          <w:color w:val="4D4D4F"/>
          <w:sz w:val="20"/>
        </w:rPr>
        <w:t>25 MDL</w:t>
      </w:r>
    </w:p>
    <w:p w14:paraId="0D54CB26" w14:textId="77777777" w:rsidR="00BD5913" w:rsidRDefault="00E1157F">
      <w:pPr>
        <w:framePr w:w="351" w:wrap="auto" w:hAnchor="text" w:x="13800" w:y="6583"/>
        <w:widowControl w:val="0"/>
        <w:autoSpaceDE w:val="0"/>
        <w:autoSpaceDN w:val="0"/>
        <w:spacing w:before="0" w:after="0" w:line="264" w:lineRule="exact"/>
        <w:jc w:val="left"/>
        <w:rPr>
          <w:rFonts w:ascii="AFUASH+Roboto-Light"/>
          <w:color w:val="000000"/>
          <w:sz w:val="20"/>
        </w:rPr>
      </w:pPr>
      <w:r>
        <w:rPr>
          <w:rFonts w:ascii="AFUASH+Roboto-Light"/>
          <w:color w:val="4D4D4F"/>
          <w:sz w:val="20"/>
        </w:rPr>
        <w:t>4</w:t>
      </w:r>
    </w:p>
    <w:p w14:paraId="09023C09" w14:textId="630DB472" w:rsidR="00BD5913" w:rsidRPr="006A0400" w:rsidRDefault="00E1157F">
      <w:pPr>
        <w:framePr w:w="1576" w:wrap="auto" w:hAnchor="text" w:x="13910" w:y="6583"/>
        <w:widowControl w:val="0"/>
        <w:autoSpaceDE w:val="0"/>
        <w:autoSpaceDN w:val="0"/>
        <w:spacing w:before="0" w:after="0" w:line="264" w:lineRule="exact"/>
        <w:jc w:val="left"/>
        <w:rPr>
          <w:rFonts w:ascii="Cambria" w:hAnsi="Cambria"/>
          <w:color w:val="000000"/>
          <w:sz w:val="20"/>
        </w:rPr>
      </w:pPr>
      <w:r>
        <w:rPr>
          <w:rFonts w:ascii="AFUASH+Roboto-Light"/>
          <w:color w:val="4D4D4F"/>
          <w:sz w:val="20"/>
        </w:rPr>
        <w:t>0 USD/ 40 EUR</w:t>
      </w:r>
      <w:r w:rsidR="006A0400">
        <w:rPr>
          <w:rFonts w:ascii="Cambria" w:hAnsi="Cambria"/>
          <w:color w:val="4D4D4F"/>
          <w:sz w:val="20"/>
        </w:rPr>
        <w:t>*</w:t>
      </w:r>
    </w:p>
    <w:p w14:paraId="35C5E6D5" w14:textId="77777777" w:rsidR="00BD5913" w:rsidRDefault="00E1157F">
      <w:pPr>
        <w:framePr w:w="1576" w:wrap="auto" w:hAnchor="text" w:x="13910" w:y="6583"/>
        <w:widowControl w:val="0"/>
        <w:autoSpaceDE w:val="0"/>
        <w:autoSpaceDN w:val="0"/>
        <w:spacing w:before="276" w:after="0" w:line="264" w:lineRule="exact"/>
        <w:ind w:left="506"/>
        <w:jc w:val="left"/>
        <w:rPr>
          <w:rFonts w:ascii="AFUASH+Roboto-Light"/>
          <w:color w:val="000000"/>
          <w:sz w:val="20"/>
        </w:rPr>
      </w:pPr>
      <w:r>
        <w:rPr>
          <w:rFonts w:ascii="AFUASH+Roboto-Light"/>
          <w:color w:val="4D4D4F"/>
          <w:sz w:val="20"/>
        </w:rPr>
        <w:t>EUR</w:t>
      </w:r>
    </w:p>
    <w:p w14:paraId="043550C0" w14:textId="77777777" w:rsidR="00BD5913" w:rsidRDefault="00E1157F">
      <w:pPr>
        <w:framePr w:w="1576" w:wrap="auto" w:hAnchor="text" w:x="13910" w:y="6583"/>
        <w:widowControl w:val="0"/>
        <w:autoSpaceDE w:val="0"/>
        <w:autoSpaceDN w:val="0"/>
        <w:spacing w:before="256" w:after="0" w:line="264" w:lineRule="exact"/>
        <w:jc w:val="left"/>
        <w:rPr>
          <w:rFonts w:ascii="AFUASH+Roboto-Light"/>
          <w:color w:val="000000"/>
          <w:sz w:val="20"/>
        </w:rPr>
      </w:pPr>
      <w:r>
        <w:rPr>
          <w:rFonts w:ascii="AFUASH+Roboto-Light"/>
          <w:color w:val="4D4D4F"/>
          <w:sz w:val="20"/>
        </w:rPr>
        <w:t>5 USD/ 5 EUR</w:t>
      </w:r>
    </w:p>
    <w:p w14:paraId="0C678149" w14:textId="77777777" w:rsidR="00BD5913" w:rsidRDefault="00E1157F">
      <w:pPr>
        <w:framePr w:w="351" w:wrap="auto" w:hAnchor="text" w:x="14257" w:y="7123"/>
        <w:widowControl w:val="0"/>
        <w:autoSpaceDE w:val="0"/>
        <w:autoSpaceDN w:val="0"/>
        <w:spacing w:before="0" w:after="0" w:line="264" w:lineRule="exact"/>
        <w:jc w:val="left"/>
        <w:rPr>
          <w:rFonts w:ascii="AFUASH+Roboto-Light"/>
          <w:color w:val="000000"/>
          <w:sz w:val="20"/>
        </w:rPr>
      </w:pPr>
      <w:r>
        <w:rPr>
          <w:rFonts w:ascii="AFUASH+Roboto-Light"/>
          <w:color w:val="4D4D4F"/>
          <w:sz w:val="20"/>
        </w:rPr>
        <w:t>5</w:t>
      </w:r>
    </w:p>
    <w:p w14:paraId="79D79573" w14:textId="77777777" w:rsidR="00BD5913" w:rsidRDefault="00E1157F">
      <w:pPr>
        <w:framePr w:w="9419" w:wrap="auto" w:hAnchor="text" w:x="1670" w:y="7616"/>
        <w:widowControl w:val="0"/>
        <w:autoSpaceDE w:val="0"/>
        <w:autoSpaceDN w:val="0"/>
        <w:spacing w:before="0" w:after="0" w:line="343" w:lineRule="exact"/>
        <w:jc w:val="left"/>
        <w:rPr>
          <w:rFonts w:ascii="AFUASH+Roboto-Light"/>
          <w:color w:val="000000"/>
          <w:sz w:val="26"/>
        </w:rPr>
      </w:pPr>
      <w:r>
        <w:rPr>
          <w:rFonts w:ascii="AFUASH+Roboto-Light" w:hAnsi="AFUASH+Roboto-Light" w:cs="AFUASH+Roboto-Light"/>
          <w:color w:val="4D4D4F"/>
          <w:sz w:val="26"/>
        </w:rPr>
        <w:t>Plăţi</w:t>
      </w:r>
      <w:r>
        <w:rPr>
          <w:rFonts w:ascii="AFUASH+Roboto-Light"/>
          <w:color w:val="4D4D4F"/>
          <w:sz w:val="26"/>
        </w:rPr>
        <w:t xml:space="preserve"> intrabancare intre conturile diferitor </w:t>
      </w:r>
      <w:r>
        <w:rPr>
          <w:rFonts w:ascii="AFUASH+Roboto-Light" w:hAnsi="AFUASH+Roboto-Light" w:cs="AFUASH+Roboto-Light"/>
          <w:color w:val="4D4D4F"/>
          <w:sz w:val="26"/>
        </w:rPr>
        <w:t>clienţi/</w:t>
      </w:r>
      <w:r>
        <w:rPr>
          <w:rFonts w:ascii="AFUASH+Roboto-Light"/>
          <w:color w:val="4D4D4F"/>
          <w:sz w:val="26"/>
        </w:rPr>
        <w:t xml:space="preserve"> conturile curente </w:t>
      </w:r>
      <w:r>
        <w:rPr>
          <w:rFonts w:ascii="AFUASH+Roboto-Light" w:hAnsi="AFUASH+Roboto-Light" w:cs="AFUASH+Roboto-Light"/>
          <w:color w:val="4D4D4F"/>
          <w:sz w:val="26"/>
        </w:rPr>
        <w:t>aceluiaşi</w:t>
      </w:r>
      <w:r>
        <w:rPr>
          <w:rFonts w:ascii="AFUASH+Roboto-Light"/>
          <w:color w:val="4D4D4F"/>
          <w:sz w:val="26"/>
        </w:rPr>
        <w:t xml:space="preserve"> client</w:t>
      </w:r>
    </w:p>
    <w:p w14:paraId="5E8D4500" w14:textId="77777777" w:rsidR="00BD5913" w:rsidRDefault="00E1157F">
      <w:pPr>
        <w:framePr w:w="430" w:wrap="auto" w:hAnchor="text" w:x="9753" w:y="8070"/>
        <w:widowControl w:val="0"/>
        <w:autoSpaceDE w:val="0"/>
        <w:autoSpaceDN w:val="0"/>
        <w:spacing w:before="0" w:after="0" w:line="211" w:lineRule="exact"/>
        <w:jc w:val="left"/>
        <w:rPr>
          <w:rFonts w:ascii="CEWUKP+Roboto-Light"/>
          <w:color w:val="000000"/>
          <w:sz w:val="16"/>
        </w:rPr>
      </w:pPr>
      <w:r>
        <w:rPr>
          <w:rFonts w:ascii="CEWUKP+Roboto-Light"/>
          <w:color w:val="4D4D4F"/>
          <w:sz w:val="16"/>
        </w:rPr>
        <w:t>(1)</w:t>
      </w:r>
    </w:p>
    <w:p w14:paraId="6C9D0450" w14:textId="77777777" w:rsidR="00BD5913" w:rsidRDefault="00E1157F" w:rsidP="00192D96">
      <w:pPr>
        <w:framePr w:w="10478" w:wrap="auto" w:hAnchor="text" w:x="1670" w:y="8141"/>
        <w:widowControl w:val="0"/>
        <w:autoSpaceDE w:val="0"/>
        <w:autoSpaceDN w:val="0"/>
        <w:spacing w:before="0" w:after="0" w:line="343" w:lineRule="exact"/>
        <w:jc w:val="left"/>
        <w:rPr>
          <w:rFonts w:ascii="AFUASH+Roboto-Light"/>
          <w:color w:val="000000"/>
          <w:sz w:val="26"/>
        </w:rPr>
      </w:pPr>
      <w:r>
        <w:rPr>
          <w:rFonts w:ascii="AFUASH+Roboto-Light"/>
          <w:color w:val="4D4D4F"/>
          <w:sz w:val="26"/>
        </w:rPr>
        <w:t>Retrageri din contul curent peste 40 000 MDL/2 300 USD/2 000 EUR</w:t>
      </w:r>
    </w:p>
    <w:p w14:paraId="5EBB5FCE" w14:textId="775C0826" w:rsidR="00BD5913" w:rsidRDefault="00E1157F" w:rsidP="00192D96">
      <w:pPr>
        <w:framePr w:w="10478" w:wrap="auto" w:hAnchor="text" w:x="1670" w:y="8141"/>
        <w:widowControl w:val="0"/>
        <w:autoSpaceDE w:val="0"/>
        <w:autoSpaceDN w:val="0"/>
        <w:spacing w:before="285" w:after="0" w:line="343" w:lineRule="exact"/>
        <w:jc w:val="left"/>
        <w:rPr>
          <w:rFonts w:ascii="AFUASH+Roboto-Light"/>
          <w:color w:val="4D4D4F"/>
          <w:sz w:val="26"/>
        </w:rPr>
      </w:pPr>
      <w:r>
        <w:rPr>
          <w:rFonts w:ascii="AFUASH+Roboto-Light"/>
          <w:color w:val="4D4D4F"/>
          <w:sz w:val="26"/>
        </w:rPr>
        <w:t xml:space="preserve">Depuneri de numerar peste </w:t>
      </w:r>
      <w:r w:rsidR="006A0400">
        <w:rPr>
          <w:rFonts w:ascii="AFUASH+Roboto-Light"/>
          <w:color w:val="4D4D4F"/>
          <w:sz w:val="26"/>
        </w:rPr>
        <w:t>50</w:t>
      </w:r>
      <w:r>
        <w:rPr>
          <w:rFonts w:ascii="AFUASH+Roboto-Light"/>
          <w:color w:val="4D4D4F"/>
          <w:sz w:val="26"/>
        </w:rPr>
        <w:t>0 000 MDL/</w:t>
      </w:r>
      <w:r w:rsidR="006A0400">
        <w:rPr>
          <w:rFonts w:ascii="AFUASH+Roboto-Light"/>
          <w:color w:val="4D4D4F"/>
          <w:sz w:val="26"/>
        </w:rPr>
        <w:t>20</w:t>
      </w:r>
      <w:r>
        <w:rPr>
          <w:rFonts w:ascii="AFUASH+Roboto-Light"/>
          <w:color w:val="4D4D4F"/>
          <w:sz w:val="26"/>
        </w:rPr>
        <w:t xml:space="preserve"> 000 USD/</w:t>
      </w:r>
      <w:r w:rsidR="006A0400">
        <w:rPr>
          <w:rFonts w:ascii="AFUASH+Roboto-Light"/>
          <w:color w:val="4D4D4F"/>
          <w:sz w:val="26"/>
        </w:rPr>
        <w:t>20 0</w:t>
      </w:r>
      <w:r>
        <w:rPr>
          <w:rFonts w:ascii="AFUASH+Roboto-Light"/>
          <w:color w:val="4D4D4F"/>
          <w:sz w:val="26"/>
        </w:rPr>
        <w:t>00 EUR</w:t>
      </w:r>
    </w:p>
    <w:p w14:paraId="5B6BC809" w14:textId="4AA95A0A" w:rsidR="00192D96" w:rsidRPr="00192D96" w:rsidRDefault="00192D96" w:rsidP="00192D96">
      <w:pPr>
        <w:framePr w:w="10478" w:wrap="auto" w:hAnchor="text" w:x="1670" w:y="8141"/>
        <w:widowControl w:val="0"/>
        <w:autoSpaceDE w:val="0"/>
        <w:autoSpaceDN w:val="0"/>
        <w:spacing w:before="285" w:after="0" w:line="343" w:lineRule="exact"/>
        <w:jc w:val="left"/>
        <w:rPr>
          <w:rFonts w:ascii="AFUASH+Roboto-Light" w:hAnsi="AFUASH+Roboto-Light" w:cs="AFUASH+Roboto-Light" w:hint="cs"/>
          <w:color w:val="000000"/>
          <w:sz w:val="20"/>
          <w:szCs w:val="20"/>
        </w:rPr>
      </w:pPr>
      <w:r w:rsidRPr="00192D96">
        <w:rPr>
          <w:rFonts w:ascii="AFUASH+Roboto-Light" w:hAnsi="AFUASH+Roboto-Light" w:cs="AFUASH+Roboto-Light" w:hint="cs"/>
          <w:color w:val="404040" w:themeColor="text1" w:themeTint="BF"/>
          <w:sz w:val="20"/>
          <w:szCs w:val="20"/>
        </w:rPr>
        <w:t>*</w:t>
      </w:r>
      <w:r>
        <w:rPr>
          <w:rFonts w:ascii="AFUASH+Roboto-Light" w:hAnsi="AFUASH+Roboto-Light" w:cs="AFUASH+Roboto-Light"/>
          <w:color w:val="404040" w:themeColor="text1" w:themeTint="BF"/>
          <w:sz w:val="20"/>
          <w:szCs w:val="20"/>
        </w:rPr>
        <w:t xml:space="preserve"> </w:t>
      </w:r>
      <w:r w:rsidRPr="00192D96">
        <w:rPr>
          <w:rFonts w:ascii="AFUASH+Roboto-Light" w:hAnsi="AFUASH+Roboto-Light" w:cs="AFUASH+Roboto-Light" w:hint="cs"/>
          <w:color w:val="404040" w:themeColor="text1" w:themeTint="BF"/>
          <w:sz w:val="20"/>
          <w:szCs w:val="20"/>
        </w:rPr>
        <w:t>pentru pl</w:t>
      </w:r>
      <w:r w:rsidRPr="00192D96">
        <w:rPr>
          <w:rFonts w:ascii="AFUASH+Roboto-Light" w:hAnsi="AFUASH+Roboto-Light" w:cs="AFUASH+Roboto-Light" w:hint="cs"/>
          <w:color w:val="404040" w:themeColor="text1" w:themeTint="BF"/>
          <w:sz w:val="20"/>
          <w:szCs w:val="20"/>
          <w:lang w:val="ro-MD"/>
        </w:rPr>
        <w:t xml:space="preserve">ățile în EUR către Rusia și Belarus cu opțiunea </w:t>
      </w:r>
      <w:r w:rsidRPr="00192D96">
        <w:rPr>
          <w:rFonts w:ascii="Times New Roman" w:hAnsi="Times New Roman" w:cs="Times New Roman"/>
          <w:color w:val="404040" w:themeColor="text1" w:themeTint="BF"/>
          <w:sz w:val="20"/>
          <w:szCs w:val="20"/>
          <w:lang w:val="ro-MD"/>
        </w:rPr>
        <w:t>„</w:t>
      </w:r>
      <w:r>
        <w:rPr>
          <w:rFonts w:ascii="Cambria" w:hAnsi="Cambria" w:cs="AFUASH+Roboto-Light"/>
          <w:color w:val="404040" w:themeColor="text1" w:themeTint="BF"/>
          <w:sz w:val="20"/>
          <w:szCs w:val="20"/>
          <w:lang w:val="ro-MD"/>
        </w:rPr>
        <w:t>O</w:t>
      </w:r>
      <w:r w:rsidRPr="00192D96">
        <w:rPr>
          <w:rFonts w:ascii="AFUASH+Roboto-Light" w:hAnsi="AFUASH+Roboto-Light" w:cs="AFUASH+Roboto-Light" w:hint="cs"/>
          <w:color w:val="404040" w:themeColor="text1" w:themeTint="BF"/>
          <w:sz w:val="20"/>
          <w:szCs w:val="20"/>
          <w:lang w:val="ro-MD"/>
        </w:rPr>
        <w:t>UR</w:t>
      </w:r>
      <w:r w:rsidRPr="00192D96">
        <w:rPr>
          <w:rFonts w:ascii="Times New Roman" w:hAnsi="Times New Roman" w:cs="Times New Roman"/>
          <w:color w:val="404040" w:themeColor="text1" w:themeTint="BF"/>
          <w:sz w:val="20"/>
          <w:szCs w:val="20"/>
          <w:lang w:val="ro-MD"/>
        </w:rPr>
        <w:t>”</w:t>
      </w:r>
      <w:r w:rsidRPr="00192D96">
        <w:rPr>
          <w:rFonts w:ascii="AFUASH+Roboto-Light" w:hAnsi="AFUASH+Roboto-Light" w:cs="AFUASH+Roboto-Light" w:hint="cs"/>
          <w:color w:val="404040" w:themeColor="text1" w:themeTint="BF"/>
          <w:sz w:val="20"/>
          <w:szCs w:val="20"/>
          <w:lang w:val="ro-MD"/>
        </w:rPr>
        <w:t>comisionul va constitui 50 EUR</w:t>
      </w:r>
    </w:p>
    <w:p w14:paraId="55574DA8" w14:textId="77777777" w:rsidR="00BD5913" w:rsidRDefault="00E1157F">
      <w:pPr>
        <w:framePr w:w="1838" w:wrap="auto" w:hAnchor="text" w:x="13732" w:y="8121"/>
        <w:widowControl w:val="0"/>
        <w:autoSpaceDE w:val="0"/>
        <w:autoSpaceDN w:val="0"/>
        <w:spacing w:before="0" w:after="0" w:line="264" w:lineRule="exact"/>
        <w:jc w:val="left"/>
        <w:rPr>
          <w:rFonts w:ascii="AFUASH+Roboto-Light"/>
          <w:color w:val="000000"/>
          <w:sz w:val="20"/>
        </w:rPr>
      </w:pPr>
      <w:r>
        <w:rPr>
          <w:rFonts w:ascii="AFUASH+Roboto-Light"/>
          <w:color w:val="4D4D4F"/>
          <w:sz w:val="20"/>
        </w:rPr>
        <w:t>1,5% min.15 MDL/</w:t>
      </w:r>
    </w:p>
    <w:p w14:paraId="114B0E7C" w14:textId="77777777" w:rsidR="00BD5913" w:rsidRDefault="00E1157F">
      <w:pPr>
        <w:framePr w:w="351" w:wrap="auto" w:hAnchor="text" w:x="13948" w:y="8361"/>
        <w:widowControl w:val="0"/>
        <w:autoSpaceDE w:val="0"/>
        <w:autoSpaceDN w:val="0"/>
        <w:spacing w:before="0" w:after="0" w:line="264" w:lineRule="exact"/>
        <w:jc w:val="left"/>
        <w:rPr>
          <w:rFonts w:ascii="AFUASH+Roboto-Light"/>
          <w:color w:val="000000"/>
          <w:sz w:val="20"/>
        </w:rPr>
      </w:pPr>
      <w:r>
        <w:rPr>
          <w:rFonts w:ascii="AFUASH+Roboto-Light"/>
          <w:color w:val="4D4D4F"/>
          <w:sz w:val="20"/>
        </w:rPr>
        <w:t>1</w:t>
      </w:r>
    </w:p>
    <w:p w14:paraId="07776678" w14:textId="77777777" w:rsidR="00BD5913" w:rsidRDefault="00E1157F">
      <w:pPr>
        <w:framePr w:w="1245" w:wrap="auto" w:hAnchor="text" w:x="14107" w:y="8361"/>
        <w:widowControl w:val="0"/>
        <w:autoSpaceDE w:val="0"/>
        <w:autoSpaceDN w:val="0"/>
        <w:spacing w:before="0" w:after="0" w:line="264" w:lineRule="exact"/>
        <w:jc w:val="left"/>
        <w:rPr>
          <w:rFonts w:ascii="AFUASH+Roboto-Light"/>
          <w:color w:val="000000"/>
          <w:sz w:val="20"/>
        </w:rPr>
      </w:pPr>
      <w:r>
        <w:rPr>
          <w:rFonts w:ascii="AFUASH+Roboto-Light"/>
          <w:color w:val="4D4D4F"/>
          <w:sz w:val="20"/>
        </w:rPr>
        <w:t>USD/1 EUR</w:t>
      </w:r>
    </w:p>
    <w:p w14:paraId="0AA2BEA6" w14:textId="77777777" w:rsidR="00BD5913" w:rsidRDefault="00E1157F">
      <w:pPr>
        <w:framePr w:w="766" w:wrap="auto" w:hAnchor="text" w:x="14195" w:y="8902"/>
        <w:widowControl w:val="0"/>
        <w:autoSpaceDE w:val="0"/>
        <w:autoSpaceDN w:val="0"/>
        <w:spacing w:before="0" w:after="0" w:line="264" w:lineRule="exact"/>
        <w:jc w:val="left"/>
        <w:rPr>
          <w:rFonts w:ascii="CEWUKP+Roboto-Light"/>
          <w:color w:val="000000"/>
          <w:sz w:val="20"/>
        </w:rPr>
      </w:pPr>
      <w:r>
        <w:rPr>
          <w:rFonts w:ascii="CEWUKP+Roboto-Light"/>
          <w:color w:val="4D4D4F"/>
          <w:sz w:val="20"/>
        </w:rPr>
        <w:t>Gratis</w:t>
      </w:r>
    </w:p>
    <w:p w14:paraId="20788A7F" w14:textId="77777777" w:rsidR="00BD5913" w:rsidRPr="006A0400" w:rsidRDefault="00E1157F">
      <w:pPr>
        <w:framePr w:w="14833" w:wrap="auto" w:hAnchor="text" w:x="1220" w:y="10614"/>
        <w:widowControl w:val="0"/>
        <w:autoSpaceDE w:val="0"/>
        <w:autoSpaceDN w:val="0"/>
        <w:spacing w:before="0" w:after="0" w:line="264" w:lineRule="exact"/>
        <w:jc w:val="left"/>
        <w:rPr>
          <w:rFonts w:ascii="AFUASH+Roboto-Light" w:hAnsi="AFUASH+Roboto-Light" w:cs="AFUASH+Roboto-Light"/>
          <w:color w:val="3B3838" w:themeColor="background2" w:themeShade="40"/>
          <w:sz w:val="20"/>
          <w:szCs w:val="20"/>
        </w:rPr>
      </w:pPr>
      <w:r w:rsidRPr="006A0400">
        <w:rPr>
          <w:rFonts w:ascii="AFUASH+Roboto-Light" w:hAnsi="AFUASH+Roboto-Light" w:cs="AFUASH+Roboto-Light" w:hint="cs"/>
          <w:color w:val="3B3838" w:themeColor="background2" w:themeShade="40"/>
          <w:spacing w:val="5"/>
          <w:sz w:val="20"/>
          <w:szCs w:val="20"/>
          <w:vertAlign w:val="subscript"/>
        </w:rPr>
        <w:t>(1)</w:t>
      </w:r>
      <w:r w:rsidRPr="006A0400">
        <w:rPr>
          <w:rFonts w:ascii="AFUASH+Roboto-Light" w:hAnsi="AFUASH+Roboto-Light" w:cs="AFUASH+Roboto-Light" w:hint="cs"/>
          <w:color w:val="3B3838" w:themeColor="background2" w:themeShade="40"/>
          <w:sz w:val="20"/>
          <w:szCs w:val="20"/>
        </w:rPr>
        <w:t>Vor fi eliberate gratis sumele de numerar din depozitele expirate/închise înainte de termen/mostenite/</w:t>
      </w:r>
      <w:r w:rsidRPr="006A0400">
        <w:rPr>
          <w:rFonts w:ascii="AFUASH+Roboto-Light" w:hAnsi="AFUASH+Roboto-Light" w:cs="AFUASH+Roboto-Light" w:hint="cs"/>
          <w:color w:val="3B3838" w:themeColor="background2" w:themeShade="40"/>
          <w:spacing w:val="49"/>
          <w:sz w:val="20"/>
          <w:szCs w:val="20"/>
        </w:rPr>
        <w:t xml:space="preserve"> </w:t>
      </w:r>
      <w:r w:rsidRPr="006A0400">
        <w:rPr>
          <w:rFonts w:ascii="AFUASH+Roboto-Light" w:hAnsi="AFUASH+Roboto-Light" w:cs="AFUASH+Roboto-Light" w:hint="cs"/>
          <w:color w:val="3B3838" w:themeColor="background2" w:themeShade="40"/>
          <w:sz w:val="20"/>
          <w:szCs w:val="20"/>
        </w:rPr>
        <w:t>si doar în condițiile în care clientul nu are card conect la contul</w:t>
      </w:r>
    </w:p>
    <w:p w14:paraId="4B65F9B6" w14:textId="77777777" w:rsidR="00BD5913" w:rsidRPr="006A0400" w:rsidRDefault="00E1157F">
      <w:pPr>
        <w:framePr w:w="14833" w:wrap="auto" w:hAnchor="text" w:x="1220" w:y="10614"/>
        <w:widowControl w:val="0"/>
        <w:autoSpaceDE w:val="0"/>
        <w:autoSpaceDN w:val="0"/>
        <w:spacing w:before="0" w:after="0" w:line="240" w:lineRule="exact"/>
        <w:ind w:left="156"/>
        <w:jc w:val="left"/>
        <w:rPr>
          <w:rFonts w:ascii="AFUASH+Roboto-Light" w:hAnsi="AFUASH+Roboto-Light" w:cs="AFUASH+Roboto-Light"/>
          <w:color w:val="3B3838" w:themeColor="background2" w:themeShade="40"/>
          <w:sz w:val="20"/>
          <w:szCs w:val="20"/>
        </w:rPr>
      </w:pPr>
      <w:r w:rsidRPr="006A0400">
        <w:rPr>
          <w:rFonts w:ascii="AFUASH+Roboto-Light" w:hAnsi="AFUASH+Roboto-Light" w:cs="AFUASH+Roboto-Light" w:hint="cs"/>
          <w:color w:val="3B3838" w:themeColor="background2" w:themeShade="40"/>
          <w:sz w:val="20"/>
          <w:szCs w:val="20"/>
        </w:rPr>
        <w:t>curent activ si/sau suma depozitului depaseste limita zilnica de retragere prin intermediul cardului, precum și dacă clientul solicită închiderea contului, iar soldul este</w:t>
      </w:r>
    </w:p>
    <w:p w14:paraId="22299136" w14:textId="77777777" w:rsidR="00BD5913" w:rsidRPr="006A0400" w:rsidRDefault="00E1157F">
      <w:pPr>
        <w:framePr w:w="14833" w:wrap="auto" w:hAnchor="text" w:x="1220" w:y="10614"/>
        <w:widowControl w:val="0"/>
        <w:autoSpaceDE w:val="0"/>
        <w:autoSpaceDN w:val="0"/>
        <w:spacing w:before="0" w:after="0" w:line="240" w:lineRule="exact"/>
        <w:ind w:left="156"/>
        <w:jc w:val="left"/>
        <w:rPr>
          <w:rFonts w:ascii="AFUASH+Roboto-Light" w:hAnsi="AFUASH+Roboto-Light" w:cs="AFUASH+Roboto-Light"/>
          <w:color w:val="3B3838" w:themeColor="background2" w:themeShade="40"/>
          <w:sz w:val="20"/>
          <w:szCs w:val="20"/>
        </w:rPr>
      </w:pPr>
      <w:r w:rsidRPr="006A0400">
        <w:rPr>
          <w:rFonts w:ascii="AFUASH+Roboto-Light" w:hAnsi="AFUASH+Roboto-Light" w:cs="AFUASH+Roboto-Light" w:hint="cs"/>
          <w:color w:val="3B3838" w:themeColor="background2" w:themeShade="40"/>
          <w:sz w:val="20"/>
          <w:szCs w:val="20"/>
        </w:rPr>
        <w:t>mai mic decât 1 USD/1EUR. Vor fi eliberate gratis retragerile de numerar din Conturile de economii Flex Save (prin Cont Curent), în cazul în care clientul păstrează</w:t>
      </w:r>
    </w:p>
    <w:p w14:paraId="2FB49325" w14:textId="77777777" w:rsidR="00BD5913" w:rsidRPr="006A0400" w:rsidRDefault="00E1157F">
      <w:pPr>
        <w:framePr w:w="14833" w:wrap="auto" w:hAnchor="text" w:x="1220" w:y="10614"/>
        <w:widowControl w:val="0"/>
        <w:autoSpaceDE w:val="0"/>
        <w:autoSpaceDN w:val="0"/>
        <w:spacing w:before="0" w:after="0" w:line="240" w:lineRule="exact"/>
        <w:ind w:left="156"/>
        <w:jc w:val="left"/>
        <w:rPr>
          <w:rFonts w:ascii="AFUASH+Roboto-Light" w:hAnsi="AFUASH+Roboto-Light" w:cs="AFUASH+Roboto-Light"/>
          <w:color w:val="3B3838" w:themeColor="background2" w:themeShade="40"/>
          <w:sz w:val="20"/>
          <w:szCs w:val="20"/>
        </w:rPr>
      </w:pPr>
      <w:r w:rsidRPr="006A0400">
        <w:rPr>
          <w:rFonts w:ascii="AFUASH+Roboto-Light" w:hAnsi="AFUASH+Roboto-Light" w:cs="AFUASH+Roboto-Light" w:hint="cs"/>
          <w:color w:val="3B3838" w:themeColor="background2" w:themeShade="40"/>
          <w:sz w:val="20"/>
          <w:szCs w:val="20"/>
        </w:rPr>
        <w:t>numerarul cel puțin 2 luni. Pentru sumele mai mari de 40 000 MDL/2 300 USD/2 000 EUR clientul este obligat să notifice Banca cu 24 de ore, în caz contrar Banca</w:t>
      </w:r>
    </w:p>
    <w:p w14:paraId="3D7DB3B4" w14:textId="26725D28" w:rsidR="00BD5913" w:rsidRPr="006A0400" w:rsidRDefault="00E1157F">
      <w:pPr>
        <w:framePr w:w="14833" w:wrap="auto" w:hAnchor="text" w:x="1220" w:y="10614"/>
        <w:widowControl w:val="0"/>
        <w:autoSpaceDE w:val="0"/>
        <w:autoSpaceDN w:val="0"/>
        <w:spacing w:before="0" w:after="0" w:line="240" w:lineRule="exact"/>
        <w:ind w:left="156"/>
        <w:jc w:val="left"/>
        <w:rPr>
          <w:rFonts w:ascii="AFUASH+Roboto-Light" w:hAnsi="AFUASH+Roboto-Light" w:cs="AFUASH+Roboto-Light"/>
          <w:color w:val="3B3838" w:themeColor="background2" w:themeShade="40"/>
          <w:sz w:val="20"/>
          <w:szCs w:val="20"/>
        </w:rPr>
      </w:pPr>
      <w:r w:rsidRPr="006A0400">
        <w:rPr>
          <w:rFonts w:ascii="AFUASH+Roboto-Light" w:hAnsi="AFUASH+Roboto-Light" w:cs="AFUASH+Roboto-Light" w:hint="cs"/>
          <w:color w:val="3B3838" w:themeColor="background2" w:themeShade="40"/>
          <w:sz w:val="20"/>
          <w:szCs w:val="20"/>
        </w:rPr>
        <w:t>are dreptul să refuze clientul în executarea tranzacției, retrageri în numerar vor avea loc în cadrul Sucursalei nr.3 Chișinău și Sucursalei Balți.</w:t>
      </w:r>
      <w:r w:rsidR="006A0400" w:rsidRPr="006A0400">
        <w:rPr>
          <w:rFonts w:ascii="AFUASH+Roboto-Light" w:hAnsi="AFUASH+Roboto-Light" w:cs="AFUASH+Roboto-Light" w:hint="cs"/>
          <w:color w:val="3B3838" w:themeColor="background2" w:themeShade="40"/>
          <w:sz w:val="20"/>
          <w:szCs w:val="20"/>
        </w:rPr>
        <w:t xml:space="preserve"> Limita de emitere a codului de retragere este 220 000 MDL/10 000 USD/EUR. Sumele care depășesc 100 000 MDL și 10 000 EUR/USD pot fi eliberate la ghișeul Băncii.</w:t>
      </w:r>
    </w:p>
    <w:p w14:paraId="56CBB67F" w14:textId="205A456C" w:rsidR="00BD5913" w:rsidRDefault="00E115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60251C72" wp14:editId="73084C0B">
            <wp:simplePos x="0" y="0"/>
            <wp:positionH relativeFrom="page">
              <wp:posOffset>7190740</wp:posOffset>
            </wp:positionH>
            <wp:positionV relativeFrom="page">
              <wp:posOffset>118745</wp:posOffset>
            </wp:positionV>
            <wp:extent cx="563880" cy="557530"/>
            <wp:effectExtent l="0" t="0" r="7620" b="0"/>
            <wp:wrapNone/>
            <wp:docPr id="8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5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0AC13A5A" wp14:editId="424A6540">
            <wp:simplePos x="0" y="0"/>
            <wp:positionH relativeFrom="page">
              <wp:posOffset>7987030</wp:posOffset>
            </wp:positionH>
            <wp:positionV relativeFrom="page">
              <wp:posOffset>302895</wp:posOffset>
            </wp:positionV>
            <wp:extent cx="456565" cy="266065"/>
            <wp:effectExtent l="0" t="0" r="635" b="635"/>
            <wp:wrapNone/>
            <wp:docPr id="7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26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31E8489E" wp14:editId="20121735">
            <wp:simplePos x="0" y="0"/>
            <wp:positionH relativeFrom="page">
              <wp:posOffset>8444865</wp:posOffset>
            </wp:positionH>
            <wp:positionV relativeFrom="page">
              <wp:posOffset>298450</wp:posOffset>
            </wp:positionV>
            <wp:extent cx="434340" cy="270510"/>
            <wp:effectExtent l="0" t="0" r="3810" b="0"/>
            <wp:wrapNone/>
            <wp:docPr id="6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37369889" wp14:editId="2FB7E943">
            <wp:simplePos x="0" y="0"/>
            <wp:positionH relativeFrom="page">
              <wp:posOffset>8444865</wp:posOffset>
            </wp:positionH>
            <wp:positionV relativeFrom="page">
              <wp:posOffset>298450</wp:posOffset>
            </wp:positionV>
            <wp:extent cx="791210" cy="271145"/>
            <wp:effectExtent l="0" t="0" r="8890" b="0"/>
            <wp:wrapNone/>
            <wp:docPr id="5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27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44869005" wp14:editId="22DB1C47">
            <wp:simplePos x="0" y="0"/>
            <wp:positionH relativeFrom="page">
              <wp:posOffset>9276715</wp:posOffset>
            </wp:positionH>
            <wp:positionV relativeFrom="page">
              <wp:posOffset>302895</wp:posOffset>
            </wp:positionV>
            <wp:extent cx="519430" cy="267335"/>
            <wp:effectExtent l="0" t="0" r="0" b="0"/>
            <wp:wrapNone/>
            <wp:docPr id="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26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794FD7E5" wp14:editId="5543C3C1">
            <wp:simplePos x="0" y="0"/>
            <wp:positionH relativeFrom="page">
              <wp:posOffset>9276715</wp:posOffset>
            </wp:positionH>
            <wp:positionV relativeFrom="page">
              <wp:posOffset>302895</wp:posOffset>
            </wp:positionV>
            <wp:extent cx="690245" cy="267335"/>
            <wp:effectExtent l="0" t="0" r="0" b="0"/>
            <wp:wrapNone/>
            <wp:docPr id="3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26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071A625B" wp14:editId="5D819AC4">
            <wp:simplePos x="0" y="0"/>
            <wp:positionH relativeFrom="page">
              <wp:posOffset>391160</wp:posOffset>
            </wp:positionH>
            <wp:positionV relativeFrom="page">
              <wp:posOffset>861060</wp:posOffset>
            </wp:positionV>
            <wp:extent cx="10017125" cy="5835015"/>
            <wp:effectExtent l="0" t="0" r="3175" b="0"/>
            <wp:wrapNone/>
            <wp:docPr id="2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7125" cy="583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5913">
      <w:headerReference w:type="default" r:id="rId13"/>
      <w:pgSz w:w="16660" w:h="1256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6396C" w14:textId="77777777" w:rsidR="00E1157F" w:rsidRDefault="00E1157F" w:rsidP="00E1157F">
      <w:pPr>
        <w:spacing w:before="0" w:after="0" w:line="240" w:lineRule="auto"/>
      </w:pPr>
      <w:r>
        <w:separator/>
      </w:r>
    </w:p>
  </w:endnote>
  <w:endnote w:type="continuationSeparator" w:id="0">
    <w:p w14:paraId="119BD077" w14:textId="77777777" w:rsidR="00E1157F" w:rsidRDefault="00E1157F" w:rsidP="00E1157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020DFB-C910-4938-AC3B-3D39767545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64760F2-9CE3-4FED-B495-9A29D8F5D9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4166504E-966B-4890-B291-DE7F744F72AF}"/>
  </w:font>
  <w:font w:name="CEWUKP+Roboto-Light">
    <w:charset w:val="01"/>
    <w:family w:val="auto"/>
    <w:pitch w:val="variable"/>
    <w:sig w:usb0="01010101" w:usb1="01010101" w:usb2="01010101" w:usb3="01010101" w:csb0="01010101" w:csb1="01010101"/>
    <w:embedRegular r:id="rId4" w:fontKey="{6ABD0035-516A-4C91-9E7E-E59877F16539}"/>
  </w:font>
  <w:font w:name="AFUASH+Roboto-Light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5" w:fontKey="{9AC1C124-BC54-41D1-90B0-A76ACE4C56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F46DDDE-A7B7-4DD8-8B4E-9C4C1A23D2B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C7017EA-4B4A-4082-9B19-02EDC9D0C6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E7927" w14:textId="77777777" w:rsidR="00E1157F" w:rsidRDefault="00E1157F" w:rsidP="00E1157F">
      <w:pPr>
        <w:spacing w:before="0" w:after="0" w:line="240" w:lineRule="auto"/>
      </w:pPr>
      <w:r>
        <w:separator/>
      </w:r>
    </w:p>
  </w:footnote>
  <w:footnote w:type="continuationSeparator" w:id="0">
    <w:p w14:paraId="005145A6" w14:textId="77777777" w:rsidR="00E1157F" w:rsidRDefault="00E1157F" w:rsidP="00E1157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63F80" w14:textId="020337C3" w:rsidR="00E1157F" w:rsidRDefault="00E1157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07EE930" wp14:editId="1E4FE51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10579100" cy="273050"/>
              <wp:effectExtent l="0" t="0" r="0" b="12700"/>
              <wp:wrapNone/>
              <wp:docPr id="1" name="MSIPCM70a84201a80f9e7ba5466527" descr="{&quot;HashCode&quot;:-14695397,&quot;Height&quot;:628.0,&quot;Width&quot;:833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791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5C6C37B" w14:textId="5DE021C0" w:rsidR="00E1157F" w:rsidRPr="00E1157F" w:rsidRDefault="00E1157F" w:rsidP="00E1157F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317100"/>
                              <w:sz w:val="20"/>
                            </w:rPr>
                          </w:pPr>
                          <w:r w:rsidRPr="00E1157F">
                            <w:rPr>
                              <w:rFonts w:ascii="Calibri" w:hAnsi="Calibri" w:cs="Calibri"/>
                              <w:color w:val="317100"/>
                              <w:sz w:val="20"/>
                            </w:rPr>
                            <w:t>Classification: 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7EE930" id="_x0000_t202" coordsize="21600,21600" o:spt="202" path="m,l,21600r21600,l21600,xe">
              <v:stroke joinstyle="miter"/>
              <v:path gradientshapeok="t" o:connecttype="rect"/>
            </v:shapetype>
            <v:shape id="MSIPCM70a84201a80f9e7ba5466527" o:spid="_x0000_s1026" type="#_x0000_t202" alt="{&quot;HashCode&quot;:-14695397,&quot;Height&quot;:628.0,&quot;Width&quot;:833.0,&quot;Placement&quot;:&quot;Header&quot;,&quot;Index&quot;:&quot;Primary&quot;,&quot;Section&quot;:1,&quot;Top&quot;:0.0,&quot;Left&quot;:0.0}" style="position:absolute;left:0;text-align:left;margin-left:0;margin-top:15pt;width:83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" o:allowincell="f" filled="f" stroked="f" strokeweight=".5pt">
              <v:textbox inset=",0,,0">
                <w:txbxContent>
                  <w:p w14:paraId="75C6C37B" w14:textId="5DE021C0" w:rsidR="00E1157F" w:rsidRPr="00E1157F" w:rsidRDefault="00E1157F" w:rsidP="00E1157F">
                    <w:pPr>
                      <w:spacing w:before="0" w:after="0"/>
                      <w:jc w:val="center"/>
                      <w:rPr>
                        <w:rFonts w:ascii="Calibri" w:hAnsi="Calibri" w:cs="Calibri"/>
                        <w:color w:val="317100"/>
                        <w:sz w:val="20"/>
                      </w:rPr>
                    </w:pPr>
                    <w:r w:rsidRPr="00E1157F">
                      <w:rPr>
                        <w:rFonts w:ascii="Calibri" w:hAnsi="Calibri" w:cs="Calibri"/>
                        <w:color w:val="317100"/>
                        <w:sz w:val="20"/>
                      </w:rPr>
                      <w:t>Classification: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92D96"/>
    <w:rsid w:val="006A0400"/>
    <w:rsid w:val="00B06B85"/>
    <w:rsid w:val="00BA5B2D"/>
    <w:rsid w:val="00BD5913"/>
    <w:rsid w:val="00E11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B1CABB3"/>
  <w15:docId w15:val="{E99F67F6-2F30-483C-9A21-9C131D859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Header">
    <w:name w:val="header"/>
    <w:basedOn w:val="Normal"/>
    <w:link w:val="HeaderChar"/>
    <w:unhideWhenUsed/>
    <w:rsid w:val="00E1157F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E1157F"/>
  </w:style>
  <w:style w:type="paragraph" w:styleId="Footer">
    <w:name w:val="footer"/>
    <w:basedOn w:val="Normal"/>
    <w:link w:val="FooterChar"/>
    <w:unhideWhenUsed/>
    <w:rsid w:val="00E1157F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E1157F"/>
  </w:style>
  <w:style w:type="paragraph" w:styleId="ListParagraph">
    <w:name w:val="List Paragraph"/>
    <w:basedOn w:val="Normal"/>
    <w:rsid w:val="00192D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antonina.kosubskaia</dc:creator>
  <cp:lastModifiedBy>Cristina Sorocean, PCB MDA</cp:lastModifiedBy>
  <cp:revision>4</cp:revision>
  <dcterms:created xsi:type="dcterms:W3CDTF">2023-01-10T12:59:00Z</dcterms:created>
  <dcterms:modified xsi:type="dcterms:W3CDTF">2023-08-11T13:01:00Z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f56d8f5-2c8d-4da4-8c07-2cb91e58c77e_Enabled">
    <vt:lpwstr>true</vt:lpwstr>
  </property>
  <property fmtid="{D5CDD505-2E9C-101B-9397-08002B2CF9AE}" pid="3" name="MSIP_Label_bf56d8f5-2c8d-4da4-8c07-2cb91e58c77e_SetDate">
    <vt:lpwstr>2023-01-10T16:24:04Z</vt:lpwstr>
  </property>
  <property fmtid="{D5CDD505-2E9C-101B-9397-08002B2CF9AE}" pid="4" name="MSIP_Label_bf56d8f5-2c8d-4da4-8c07-2cb91e58c77e_Method">
    <vt:lpwstr>Privileged</vt:lpwstr>
  </property>
  <property fmtid="{D5CDD505-2E9C-101B-9397-08002B2CF9AE}" pid="5" name="MSIP_Label_bf56d8f5-2c8d-4da4-8c07-2cb91e58c77e_Name">
    <vt:lpwstr>Public</vt:lpwstr>
  </property>
  <property fmtid="{D5CDD505-2E9C-101B-9397-08002B2CF9AE}" pid="6" name="MSIP_Label_bf56d8f5-2c8d-4da4-8c07-2cb91e58c77e_SiteId">
    <vt:lpwstr>3471ad6d-e2eb-4e85-93ae-c344b4ac592c</vt:lpwstr>
  </property>
  <property fmtid="{D5CDD505-2E9C-101B-9397-08002B2CF9AE}" pid="7" name="MSIP_Label_bf56d8f5-2c8d-4da4-8c07-2cb91e58c77e_ActionId">
    <vt:lpwstr>b190a015-b49c-4bb1-88c5-f828c90e0f34</vt:lpwstr>
  </property>
  <property fmtid="{D5CDD505-2E9C-101B-9397-08002B2CF9AE}" pid="8" name="MSIP_Label_bf56d8f5-2c8d-4da4-8c07-2cb91e58c77e_ContentBits">
    <vt:lpwstr>0</vt:lpwstr>
  </property>
</Properties>
</file>